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02" w:rsidRDefault="00172E02" w:rsidP="0017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7B5F33">
        <w:rPr>
          <w:rFonts w:ascii="Times New Roman" w:hAnsi="Times New Roman" w:cs="Times New Roman"/>
          <w:sz w:val="28"/>
          <w:szCs w:val="28"/>
        </w:rPr>
        <w:t>ия Удмуртской Республики 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 порядка предоставления субсидии </w:t>
      </w:r>
      <w:r w:rsidR="007B5F33">
        <w:rPr>
          <w:rFonts w:ascii="Times New Roman" w:hAnsi="Times New Roman"/>
          <w:sz w:val="28"/>
          <w:szCs w:val="28"/>
        </w:rPr>
        <w:t>на возмещение части затрат на выполнение работ по агрохимическому обследованию почв земель сельскохозяйственного назначения за 2016 год</w:t>
      </w:r>
      <w:r w:rsidR="007E5DF2">
        <w:rPr>
          <w:rFonts w:ascii="Times New Roman" w:hAnsi="Times New Roman" w:cs="Times New Roman"/>
          <w:sz w:val="28"/>
          <w:szCs w:val="28"/>
        </w:rPr>
        <w:t xml:space="preserve"> </w:t>
      </w:r>
      <w:r w:rsidR="007B5F33">
        <w:rPr>
          <w:rFonts w:ascii="Times New Roman" w:hAnsi="Times New Roman" w:cs="Times New Roman"/>
          <w:sz w:val="28"/>
          <w:szCs w:val="28"/>
        </w:rPr>
        <w:t>ООО «Агрокомплекс «</w:t>
      </w:r>
      <w:proofErr w:type="spellStart"/>
      <w:r w:rsidR="007B5F33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="007B5F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B5F33">
        <w:rPr>
          <w:rFonts w:ascii="Times New Roman" w:hAnsi="Times New Roman" w:cs="Times New Roman"/>
          <w:sz w:val="28"/>
          <w:szCs w:val="28"/>
        </w:rPr>
        <w:t>Завьялов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72E02" w:rsidRPr="00704D01" w:rsidRDefault="00172E02" w:rsidP="0017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p w:rsidR="00CC377D" w:rsidRDefault="00CC377D"/>
    <w:sectPr w:rsidR="00CC377D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C60"/>
    <w:rsid w:val="00172E02"/>
    <w:rsid w:val="00383609"/>
    <w:rsid w:val="003B4E18"/>
    <w:rsid w:val="007B5F33"/>
    <w:rsid w:val="007E5DF2"/>
    <w:rsid w:val="00977256"/>
    <w:rsid w:val="00C4358B"/>
    <w:rsid w:val="00CC377D"/>
    <w:rsid w:val="00D4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2016-05-16T07:04:00Z</dcterms:created>
  <dcterms:modified xsi:type="dcterms:W3CDTF">2017-08-15T12:22:00Z</dcterms:modified>
</cp:coreProperties>
</file>