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5"/>
        <w:gridCol w:w="13"/>
        <w:gridCol w:w="6344"/>
      </w:tblGrid>
      <w:tr w:rsidR="009E5EB4" w:rsidRPr="00477042" w:rsidTr="00120A1B">
        <w:tc>
          <w:tcPr>
            <w:tcW w:w="1679" w:type="pct"/>
          </w:tcPr>
          <w:p w:rsidR="009E5EB4" w:rsidRPr="00477042" w:rsidRDefault="00E60BD4" w:rsidP="004770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9E5EB4" w:rsidRPr="00477042">
              <w:rPr>
                <w:szCs w:val="24"/>
              </w:rPr>
              <w:t>сточник вакансии</w:t>
            </w:r>
          </w:p>
        </w:tc>
        <w:tc>
          <w:tcPr>
            <w:tcW w:w="3321" w:type="pct"/>
            <w:gridSpan w:val="2"/>
          </w:tcPr>
          <w:p w:rsidR="00E5049A" w:rsidRPr="00E5049A" w:rsidRDefault="00E5049A" w:rsidP="00211025">
            <w:pPr>
              <w:ind w:firstLine="0"/>
              <w:rPr>
                <w:szCs w:val="24"/>
              </w:rPr>
            </w:pPr>
            <w:r w:rsidRPr="00E5049A">
              <w:rPr>
                <w:szCs w:val="24"/>
              </w:rPr>
              <w:t>Министерство сельского хозяйства и продовольствия</w:t>
            </w:r>
          </w:p>
          <w:p w:rsidR="009E5EB4" w:rsidRPr="00477042" w:rsidRDefault="00E5049A" w:rsidP="00211025">
            <w:pPr>
              <w:ind w:firstLine="0"/>
              <w:rPr>
                <w:szCs w:val="24"/>
              </w:rPr>
            </w:pPr>
            <w:r w:rsidRPr="00E5049A">
              <w:rPr>
                <w:szCs w:val="24"/>
              </w:rPr>
              <w:t>Удмуртской Республики</w:t>
            </w:r>
          </w:p>
        </w:tc>
      </w:tr>
      <w:tr w:rsidR="009E5EB4" w:rsidRPr="00477042" w:rsidTr="00120A1B">
        <w:tc>
          <w:tcPr>
            <w:tcW w:w="1679" w:type="pct"/>
          </w:tcPr>
          <w:p w:rsidR="00255441" w:rsidRDefault="00E60BD4" w:rsidP="00340E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9E5EB4" w:rsidRPr="00477042">
              <w:rPr>
                <w:szCs w:val="24"/>
              </w:rPr>
              <w:t xml:space="preserve">аименование </w:t>
            </w:r>
            <w:proofErr w:type="gramStart"/>
            <w:r w:rsidR="00255441">
              <w:rPr>
                <w:szCs w:val="24"/>
              </w:rPr>
              <w:t>вакантной</w:t>
            </w:r>
            <w:proofErr w:type="gramEnd"/>
            <w:r w:rsidR="00255441">
              <w:rPr>
                <w:szCs w:val="24"/>
              </w:rPr>
              <w:t xml:space="preserve"> </w:t>
            </w:r>
          </w:p>
          <w:p w:rsidR="009E5EB4" w:rsidRPr="00477042" w:rsidRDefault="009E5EB4" w:rsidP="00340E02">
            <w:pPr>
              <w:ind w:firstLine="0"/>
              <w:rPr>
                <w:color w:val="000000"/>
                <w:spacing w:val="-1"/>
                <w:szCs w:val="24"/>
              </w:rPr>
            </w:pPr>
            <w:r w:rsidRPr="00477042">
              <w:rPr>
                <w:szCs w:val="24"/>
              </w:rPr>
              <w:t>должности</w:t>
            </w:r>
          </w:p>
        </w:tc>
        <w:tc>
          <w:tcPr>
            <w:tcW w:w="3321" w:type="pct"/>
            <w:gridSpan w:val="2"/>
          </w:tcPr>
          <w:p w:rsidR="009E5EB4" w:rsidRPr="009E0522" w:rsidRDefault="00952742" w:rsidP="003E458E">
            <w:pPr>
              <w:ind w:firstLine="0"/>
              <w:rPr>
                <w:b/>
                <w:spacing w:val="-1"/>
                <w:szCs w:val="24"/>
              </w:rPr>
            </w:pPr>
            <w:bookmarkStart w:id="0" w:name="_GoBack"/>
            <w:r w:rsidRPr="009E0522">
              <w:rPr>
                <w:b/>
                <w:szCs w:val="24"/>
              </w:rPr>
              <w:t>Ведущий специалист</w:t>
            </w:r>
            <w:r w:rsidR="00016541" w:rsidRPr="009E0522">
              <w:rPr>
                <w:b/>
                <w:szCs w:val="24"/>
              </w:rPr>
              <w:t>-эксперт</w:t>
            </w:r>
            <w:r w:rsidR="00780BAA" w:rsidRPr="009E0522">
              <w:rPr>
                <w:b/>
                <w:szCs w:val="24"/>
              </w:rPr>
              <w:t xml:space="preserve"> </w:t>
            </w:r>
            <w:r w:rsidR="002761E7" w:rsidRPr="009E0522">
              <w:rPr>
                <w:b/>
                <w:szCs w:val="24"/>
              </w:rPr>
              <w:t>отдела начисления субсидий и финансирования агропромышленного комплекса</w:t>
            </w:r>
            <w:r w:rsidR="00016541" w:rsidRPr="009E0522">
              <w:rPr>
                <w:b/>
                <w:szCs w:val="24"/>
              </w:rPr>
              <w:t xml:space="preserve"> управления финансов и бухгалтерского учета</w:t>
            </w:r>
            <w:bookmarkEnd w:id="0"/>
          </w:p>
        </w:tc>
      </w:tr>
      <w:tr w:rsidR="009E5EB4" w:rsidRPr="00477042" w:rsidTr="00120A1B">
        <w:tc>
          <w:tcPr>
            <w:tcW w:w="1679" w:type="pct"/>
          </w:tcPr>
          <w:p w:rsidR="009E5EB4" w:rsidRPr="00477042" w:rsidRDefault="00E60BD4" w:rsidP="004770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9E5EB4" w:rsidRPr="00477042">
              <w:rPr>
                <w:szCs w:val="24"/>
              </w:rPr>
              <w:t>руппа и категория должностей</w:t>
            </w:r>
          </w:p>
        </w:tc>
        <w:tc>
          <w:tcPr>
            <w:tcW w:w="3321" w:type="pct"/>
            <w:gridSpan w:val="2"/>
          </w:tcPr>
          <w:p w:rsidR="009E5EB4" w:rsidRPr="00477042" w:rsidRDefault="000C5796" w:rsidP="00120A1B">
            <w:pPr>
              <w:ind w:firstLine="238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Старшая</w:t>
            </w:r>
            <w:r w:rsidR="00B15051" w:rsidRPr="00477042">
              <w:rPr>
                <w:spacing w:val="-1"/>
                <w:szCs w:val="24"/>
              </w:rPr>
              <w:t xml:space="preserve"> группа должностей категории «специалисты»</w:t>
            </w:r>
          </w:p>
        </w:tc>
      </w:tr>
      <w:tr w:rsidR="009E5EB4" w:rsidRPr="00477042" w:rsidTr="00120A1B">
        <w:tc>
          <w:tcPr>
            <w:tcW w:w="1679" w:type="pct"/>
          </w:tcPr>
          <w:p w:rsidR="009E5EB4" w:rsidRPr="00477042" w:rsidRDefault="00E60BD4" w:rsidP="004770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E5EB4" w:rsidRPr="00477042">
              <w:rPr>
                <w:szCs w:val="24"/>
              </w:rPr>
              <w:t>бласть профессиональной служебной деятельности</w:t>
            </w:r>
          </w:p>
        </w:tc>
        <w:tc>
          <w:tcPr>
            <w:tcW w:w="3321" w:type="pct"/>
            <w:gridSpan w:val="2"/>
          </w:tcPr>
          <w:p w:rsidR="001176CD" w:rsidRPr="00807C20" w:rsidRDefault="001176CD" w:rsidP="00120A1B">
            <w:pPr>
              <w:pStyle w:val="1"/>
              <w:ind w:firstLine="238"/>
              <w:jc w:val="left"/>
              <w:rPr>
                <w:bCs w:val="0"/>
                <w:spacing w:val="-1"/>
                <w:szCs w:val="24"/>
              </w:rPr>
            </w:pPr>
            <w:r w:rsidRPr="00807C20">
              <w:rPr>
                <w:bCs w:val="0"/>
                <w:spacing w:val="-1"/>
                <w:szCs w:val="24"/>
              </w:rPr>
              <w:t>Регулирование финансовой деятельности и финансовых рынков</w:t>
            </w:r>
            <w:r w:rsidR="00D04632">
              <w:rPr>
                <w:bCs w:val="0"/>
                <w:spacing w:val="-1"/>
                <w:szCs w:val="24"/>
              </w:rPr>
              <w:t>.</w:t>
            </w:r>
          </w:p>
          <w:p w:rsidR="00F521CE" w:rsidRPr="00D04632" w:rsidRDefault="001176CD" w:rsidP="00120A1B">
            <w:pPr>
              <w:pStyle w:val="1"/>
              <w:ind w:firstLine="238"/>
              <w:jc w:val="left"/>
              <w:rPr>
                <w:bCs w:val="0"/>
                <w:spacing w:val="-1"/>
                <w:szCs w:val="24"/>
              </w:rPr>
            </w:pPr>
            <w:r w:rsidRPr="00807C20">
              <w:t>Регулирование бюджетной системы</w:t>
            </w:r>
            <w:r w:rsidR="00D04632">
              <w:t>.</w:t>
            </w:r>
          </w:p>
        </w:tc>
      </w:tr>
      <w:tr w:rsidR="009E5EB4" w:rsidRPr="00477042" w:rsidTr="00120A1B">
        <w:tc>
          <w:tcPr>
            <w:tcW w:w="1679" w:type="pct"/>
          </w:tcPr>
          <w:p w:rsidR="009E5EB4" w:rsidRPr="00477042" w:rsidRDefault="00E60BD4" w:rsidP="004770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E5EB4" w:rsidRPr="00477042">
              <w:rPr>
                <w:szCs w:val="24"/>
              </w:rPr>
              <w:t>ид профессиональной служебной деятельности</w:t>
            </w:r>
          </w:p>
        </w:tc>
        <w:tc>
          <w:tcPr>
            <w:tcW w:w="3321" w:type="pct"/>
            <w:gridSpan w:val="2"/>
          </w:tcPr>
          <w:p w:rsidR="001176CD" w:rsidRPr="00807C20" w:rsidRDefault="001176CD" w:rsidP="00120A1B">
            <w:pPr>
              <w:pStyle w:val="1"/>
              <w:ind w:firstLine="238"/>
              <w:jc w:val="left"/>
              <w:rPr>
                <w:bCs w:val="0"/>
                <w:spacing w:val="-1"/>
                <w:szCs w:val="24"/>
              </w:rPr>
            </w:pPr>
            <w:r w:rsidRPr="00807C20">
              <w:rPr>
                <w:bCs w:val="0"/>
                <w:spacing w:val="-1"/>
                <w:szCs w:val="24"/>
              </w:rPr>
              <w:t>Регулирование в сфере бухгалтерского учета и финансовой отчетности</w:t>
            </w:r>
            <w:r w:rsidR="00D04632">
              <w:rPr>
                <w:bCs w:val="0"/>
                <w:spacing w:val="-1"/>
                <w:szCs w:val="24"/>
              </w:rPr>
              <w:t>.</w:t>
            </w:r>
          </w:p>
          <w:p w:rsidR="001176CD" w:rsidRPr="00807C20" w:rsidRDefault="001176CD" w:rsidP="00120A1B">
            <w:pPr>
              <w:ind w:firstLine="238"/>
            </w:pPr>
            <w:r w:rsidRPr="00807C20">
              <w:t>Бюджетная политика в области агропромышленного комплекса</w:t>
            </w:r>
            <w:r w:rsidR="00D04632">
              <w:t>.</w:t>
            </w:r>
          </w:p>
          <w:p w:rsidR="009E5EB4" w:rsidRPr="007253C0" w:rsidRDefault="002A1922" w:rsidP="00120A1B">
            <w:pPr>
              <w:ind w:firstLine="238"/>
              <w:rPr>
                <w:spacing w:val="-1"/>
                <w:szCs w:val="24"/>
              </w:rPr>
            </w:pPr>
            <w:r>
              <w:t>Организация составления и</w:t>
            </w:r>
            <w:r w:rsidR="001176CD" w:rsidRPr="00807C20">
              <w:t xml:space="preserve"> исполнения бюджетов бюджетной системы Российской Федерации</w:t>
            </w:r>
            <w:r w:rsidR="00D04632">
              <w:t>.</w:t>
            </w:r>
          </w:p>
        </w:tc>
      </w:tr>
      <w:tr w:rsidR="009E5EB4" w:rsidRPr="00477042" w:rsidTr="00120A1B">
        <w:tc>
          <w:tcPr>
            <w:tcW w:w="1679" w:type="pct"/>
          </w:tcPr>
          <w:p w:rsidR="009E5EB4" w:rsidRPr="00477042" w:rsidRDefault="00E60BD4" w:rsidP="004770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E5EB4" w:rsidRPr="00477042">
              <w:rPr>
                <w:szCs w:val="24"/>
              </w:rPr>
              <w:t>раткое описание должностных обязанностей</w:t>
            </w:r>
          </w:p>
        </w:tc>
        <w:tc>
          <w:tcPr>
            <w:tcW w:w="3321" w:type="pct"/>
            <w:gridSpan w:val="2"/>
          </w:tcPr>
          <w:p w:rsidR="006D2204" w:rsidRPr="006D2204" w:rsidRDefault="006D2204" w:rsidP="00120A1B">
            <w:pPr>
              <w:ind w:firstLine="330"/>
            </w:pPr>
            <w:r w:rsidRPr="006D2204">
              <w:t>предоставление единовременных выплат руководителям, специалистам, рабочим и студентам;</w:t>
            </w:r>
          </w:p>
          <w:p w:rsidR="006D2204" w:rsidRPr="006D2204" w:rsidRDefault="006D2204" w:rsidP="00120A1B">
            <w:pPr>
              <w:pStyle w:val="ConsPlusNormal"/>
              <w:ind w:firstLine="330"/>
              <w:jc w:val="both"/>
              <w:rPr>
                <w:sz w:val="24"/>
                <w:szCs w:val="20"/>
              </w:rPr>
            </w:pPr>
            <w:r w:rsidRPr="006D2204">
              <w:rPr>
                <w:sz w:val="24"/>
                <w:szCs w:val="20"/>
              </w:rPr>
              <w:t>возмещение затрат на приобретение племенного молодняка крупного рогатого скота молочного направления и другим направлениям государственной поддержки, отнесенным к компетенции отдела;</w:t>
            </w:r>
          </w:p>
          <w:p w:rsidR="006D2204" w:rsidRPr="006D2204" w:rsidRDefault="006D2204" w:rsidP="00120A1B">
            <w:pPr>
              <w:ind w:firstLine="330"/>
            </w:pPr>
            <w:r w:rsidRPr="006D2204">
              <w:t xml:space="preserve">осуществляет </w:t>
            </w:r>
            <w:proofErr w:type="gramStart"/>
            <w:r w:rsidRPr="006D2204">
              <w:t>контроль за</w:t>
            </w:r>
            <w:proofErr w:type="gramEnd"/>
            <w:r w:rsidRPr="006D2204">
              <w:t xml:space="preserve"> соблюдением получателями бюджетных средств порядка и условий, установленных при их предоставлении;</w:t>
            </w:r>
          </w:p>
          <w:p w:rsidR="006D2204" w:rsidRPr="006D2204" w:rsidRDefault="006D2204" w:rsidP="00120A1B">
            <w:pPr>
              <w:ind w:firstLine="330"/>
            </w:pPr>
            <w:r w:rsidRPr="006D2204">
              <w:t>своевременно рассматривает устные и письменные обращения граждан, готовит проекты ответов в установленный законодательством срок;</w:t>
            </w:r>
          </w:p>
          <w:p w:rsidR="006D2204" w:rsidRPr="006D2204" w:rsidRDefault="006D2204" w:rsidP="00120A1B">
            <w:pPr>
              <w:ind w:firstLine="330"/>
            </w:pPr>
            <w:r w:rsidRPr="006D2204">
              <w:t>участвует в рассмотрении обращений государственных органов, органов местного самоуправления, организаций, учреждений, граждан по вопросам, относящимся к компетенции отдела;</w:t>
            </w:r>
          </w:p>
          <w:p w:rsidR="006D2204" w:rsidRPr="006D2204" w:rsidRDefault="006D2204" w:rsidP="00120A1B">
            <w:pPr>
              <w:ind w:firstLine="330"/>
            </w:pPr>
            <w:r w:rsidRPr="006D2204">
              <w:t xml:space="preserve">принимает участие в разработке нормативных правовых актов по вопросам, отнесенным к компетенции отдела, осуществляет </w:t>
            </w:r>
            <w:proofErr w:type="gramStart"/>
            <w:r w:rsidRPr="006D2204">
              <w:t>контроль за</w:t>
            </w:r>
            <w:proofErr w:type="gramEnd"/>
            <w:r w:rsidRPr="006D2204">
              <w:t xml:space="preserve"> их исполнением;</w:t>
            </w:r>
          </w:p>
          <w:p w:rsidR="006D2204" w:rsidRPr="006D2204" w:rsidRDefault="006D2204" w:rsidP="00120A1B">
            <w:pPr>
              <w:ind w:firstLine="330"/>
            </w:pPr>
            <w:r w:rsidRPr="006D2204">
              <w:t>принимает участие в разработке методических материалов и рекомендаций по вопросам, относящимся к компетенции отдела;</w:t>
            </w:r>
          </w:p>
          <w:p w:rsidR="009E5EB4" w:rsidRPr="006D2204" w:rsidRDefault="006D2204" w:rsidP="00120A1B">
            <w:pPr>
              <w:ind w:firstLine="330"/>
              <w:rPr>
                <w:sz w:val="28"/>
                <w:szCs w:val="28"/>
              </w:rPr>
            </w:pPr>
            <w:r w:rsidRPr="006D2204">
              <w:t>принимает участие в работе семинаров, совещаний по вопросам</w:t>
            </w:r>
            <w:r w:rsidRPr="00855ADD">
              <w:rPr>
                <w:sz w:val="28"/>
                <w:szCs w:val="28"/>
              </w:rPr>
              <w:t xml:space="preserve"> </w:t>
            </w:r>
            <w:r w:rsidRPr="006D2204">
              <w:t>оказания государственной поддержки</w:t>
            </w:r>
          </w:p>
        </w:tc>
      </w:tr>
      <w:tr w:rsidR="002B1E99" w:rsidRPr="00477042" w:rsidTr="00120A1B">
        <w:tc>
          <w:tcPr>
            <w:tcW w:w="1679" w:type="pct"/>
          </w:tcPr>
          <w:p w:rsidR="002B1E99" w:rsidRPr="002B1E99" w:rsidRDefault="00E60BD4" w:rsidP="00E60BD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  <w:r w:rsidR="002B1E99">
              <w:rPr>
                <w:rFonts w:eastAsia="Calibri"/>
                <w:szCs w:val="24"/>
              </w:rPr>
              <w:t>олжностные права</w:t>
            </w:r>
          </w:p>
        </w:tc>
        <w:tc>
          <w:tcPr>
            <w:tcW w:w="3321" w:type="pct"/>
            <w:gridSpan w:val="2"/>
          </w:tcPr>
          <w:p w:rsidR="002F7BAA" w:rsidRPr="002F7BAA" w:rsidRDefault="004B1AF6" w:rsidP="002F7BAA">
            <w:pPr>
              <w:ind w:firstLine="318"/>
              <w:rPr>
                <w:rStyle w:val="af"/>
                <w:i w:val="0"/>
                <w:szCs w:val="24"/>
              </w:rPr>
            </w:pPr>
            <w:r>
              <w:rPr>
                <w:rStyle w:val="af"/>
                <w:i w:val="0"/>
                <w:szCs w:val="24"/>
              </w:rPr>
              <w:t>П</w:t>
            </w:r>
            <w:r w:rsidR="002F7BAA" w:rsidRPr="002F7BAA">
              <w:rPr>
                <w:rStyle w:val="af"/>
                <w:i w:val="0"/>
                <w:szCs w:val="24"/>
              </w:rPr>
              <w:t>о согласованию с начальником отдела представлять Министерство по вопросам, относящимся к компетенции отдела;</w:t>
            </w:r>
          </w:p>
          <w:p w:rsidR="002F7BAA" w:rsidRPr="002F7BAA" w:rsidRDefault="002F7BAA" w:rsidP="002F7BAA">
            <w:pPr>
              <w:ind w:firstLine="318"/>
              <w:rPr>
                <w:rStyle w:val="af"/>
                <w:i w:val="0"/>
                <w:szCs w:val="24"/>
              </w:rPr>
            </w:pPr>
            <w:r w:rsidRPr="002F7BAA">
              <w:rPr>
                <w:rStyle w:val="af"/>
                <w:i w:val="0"/>
                <w:szCs w:val="24"/>
              </w:rPr>
              <w:t>принимать решения в соответствии с должностными обязанностями;</w:t>
            </w:r>
          </w:p>
          <w:p w:rsidR="002F7BAA" w:rsidRPr="002F7BAA" w:rsidRDefault="002F7BAA" w:rsidP="002F7BAA">
            <w:pPr>
              <w:ind w:firstLine="318"/>
              <w:rPr>
                <w:rStyle w:val="af"/>
                <w:i w:val="0"/>
                <w:szCs w:val="24"/>
              </w:rPr>
            </w:pPr>
            <w:r w:rsidRPr="002F7BAA">
              <w:rPr>
                <w:rStyle w:val="af"/>
                <w:i w:val="0"/>
                <w:szCs w:val="24"/>
              </w:rPr>
              <w:t>вести переписку с государственными органами Удмуртской Республики, органами местного самоуправления в Удмуртской Республике, а также организациями, общественными объединениями, гражданами по вопросам, относящимся к компетенции отдела;</w:t>
            </w:r>
          </w:p>
          <w:p w:rsidR="002F7BAA" w:rsidRPr="002F7BAA" w:rsidRDefault="002F7BAA" w:rsidP="002F7BAA">
            <w:pPr>
              <w:ind w:firstLine="318"/>
              <w:rPr>
                <w:rStyle w:val="af"/>
                <w:i w:val="0"/>
                <w:szCs w:val="24"/>
              </w:rPr>
            </w:pPr>
            <w:r w:rsidRPr="002F7BAA">
              <w:rPr>
                <w:rStyle w:val="af"/>
                <w:i w:val="0"/>
                <w:szCs w:val="24"/>
              </w:rPr>
              <w:t xml:space="preserve">запрашивать в установленном порядке и получать от </w:t>
            </w:r>
            <w:r w:rsidRPr="002F7BAA">
              <w:rPr>
                <w:rStyle w:val="af"/>
                <w:i w:val="0"/>
                <w:szCs w:val="24"/>
              </w:rPr>
              <w:lastRenderedPageBreak/>
              <w:t>государственных органов, организаций, граждан и общественных объединений необходимые статистические и оперативные данные, отчетные и справочные материалы по вопросам, относящимся к функциям отдела;</w:t>
            </w:r>
          </w:p>
          <w:p w:rsidR="002F7BAA" w:rsidRPr="002F7BAA" w:rsidRDefault="002F7BAA" w:rsidP="002F7BAA">
            <w:pPr>
              <w:ind w:firstLine="318"/>
              <w:rPr>
                <w:rStyle w:val="af"/>
                <w:i w:val="0"/>
                <w:szCs w:val="24"/>
              </w:rPr>
            </w:pPr>
            <w:r w:rsidRPr="002F7BAA">
              <w:rPr>
                <w:rStyle w:val="af"/>
                <w:i w:val="0"/>
                <w:szCs w:val="24"/>
              </w:rPr>
              <w:t>посещать в установленном порядке для исполнения должностных обязанностей организации, а также докладывать начальнику отдела о выявленных в пределах своей компетенции недостатках;</w:t>
            </w:r>
          </w:p>
          <w:p w:rsidR="003038BC" w:rsidRPr="002F7BAA" w:rsidRDefault="002F7BAA" w:rsidP="002F7BAA">
            <w:pPr>
              <w:ind w:firstLine="318"/>
              <w:rPr>
                <w:iCs/>
                <w:szCs w:val="24"/>
              </w:rPr>
            </w:pPr>
            <w:r w:rsidRPr="002F7BAA">
              <w:rPr>
                <w:rStyle w:val="af"/>
                <w:i w:val="0"/>
                <w:szCs w:val="24"/>
              </w:rPr>
              <w:t>вносить предложения по совершенствованию деятельности отдела.</w:t>
            </w:r>
          </w:p>
        </w:tc>
      </w:tr>
      <w:tr w:rsidR="00E60BD4" w:rsidRPr="00477042" w:rsidTr="00120A1B">
        <w:tc>
          <w:tcPr>
            <w:tcW w:w="1679" w:type="pct"/>
          </w:tcPr>
          <w:p w:rsidR="003C7ACD" w:rsidRDefault="00E60BD4" w:rsidP="002B1E99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Ответственность за неисполнение </w:t>
            </w:r>
          </w:p>
          <w:p w:rsidR="00E60BD4" w:rsidRDefault="00E60BD4" w:rsidP="002B1E99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3321" w:type="pct"/>
            <w:gridSpan w:val="2"/>
            <w:shd w:val="clear" w:color="auto" w:fill="auto"/>
          </w:tcPr>
          <w:p w:rsidR="00E60BD4" w:rsidRPr="0091158F" w:rsidRDefault="00E60BD4" w:rsidP="00A9634A">
            <w:pPr>
              <w:pStyle w:val="a7"/>
              <w:ind w:firstLine="318"/>
              <w:jc w:val="both"/>
              <w:rPr>
                <w:sz w:val="24"/>
              </w:rPr>
            </w:pPr>
            <w:r w:rsidRPr="0091158F">
              <w:rPr>
                <w:sz w:val="24"/>
              </w:rPr>
              <w:t xml:space="preserve">Ответственность, установленную законодательством Российской Федерации, </w:t>
            </w:r>
            <w:proofErr w:type="gramStart"/>
            <w:r w:rsidRPr="0091158F">
              <w:rPr>
                <w:sz w:val="24"/>
              </w:rPr>
              <w:t>за</w:t>
            </w:r>
            <w:proofErr w:type="gramEnd"/>
            <w:r w:rsidRPr="0091158F">
              <w:rPr>
                <w:sz w:val="24"/>
              </w:rPr>
              <w:t xml:space="preserve">: </w:t>
            </w:r>
          </w:p>
          <w:p w:rsidR="00E60BD4" w:rsidRPr="0091158F" w:rsidRDefault="00E60BD4" w:rsidP="008C1686">
            <w:pPr>
              <w:pStyle w:val="a7"/>
              <w:ind w:firstLine="317"/>
              <w:jc w:val="both"/>
              <w:rPr>
                <w:sz w:val="24"/>
              </w:rPr>
            </w:pPr>
            <w:r w:rsidRPr="0091158F">
              <w:rPr>
                <w:sz w:val="24"/>
              </w:rPr>
              <w:t>неисполнение или ненадлежащее исполнен</w:t>
            </w:r>
            <w:r w:rsidR="001176CD" w:rsidRPr="0091158F">
              <w:rPr>
                <w:sz w:val="24"/>
              </w:rPr>
              <w:t>ие возложенных на него</w:t>
            </w:r>
            <w:r w:rsidRPr="0091158F">
              <w:rPr>
                <w:sz w:val="24"/>
              </w:rPr>
              <w:t xml:space="preserve"> должностных обязанностей;</w:t>
            </w:r>
          </w:p>
          <w:p w:rsidR="00E60BD4" w:rsidRPr="0091158F" w:rsidRDefault="00E60BD4" w:rsidP="008C1686">
            <w:pPr>
              <w:pStyle w:val="a7"/>
              <w:ind w:firstLine="317"/>
              <w:jc w:val="both"/>
              <w:rPr>
                <w:sz w:val="24"/>
              </w:rPr>
            </w:pPr>
            <w:r w:rsidRPr="0091158F">
              <w:rPr>
                <w:sz w:val="24"/>
              </w:rPr>
              <w:t>действие или бездействие, ведущие к нарушению прав и законных интересов граждан;</w:t>
            </w:r>
          </w:p>
          <w:p w:rsidR="00E60BD4" w:rsidRPr="0091158F" w:rsidRDefault="00E60BD4" w:rsidP="008C1686">
            <w:pPr>
              <w:pStyle w:val="a7"/>
              <w:ind w:firstLine="317"/>
              <w:jc w:val="both"/>
              <w:rPr>
                <w:sz w:val="24"/>
              </w:rPr>
            </w:pPr>
            <w:r w:rsidRPr="0091158F">
              <w:rPr>
                <w:sz w:val="24"/>
              </w:rPr>
              <w:t>не</w:t>
            </w:r>
            <w:r w:rsidR="008B2C66" w:rsidRPr="0091158F">
              <w:rPr>
                <w:sz w:val="24"/>
              </w:rPr>
              <w:t xml:space="preserve"> </w:t>
            </w:r>
            <w:r w:rsidRPr="0091158F">
              <w:rPr>
                <w:sz w:val="24"/>
              </w:rPr>
              <w:t>сохранение государст</w:t>
            </w:r>
            <w:r w:rsidR="00464F08" w:rsidRPr="0091158F">
              <w:rPr>
                <w:sz w:val="24"/>
              </w:rPr>
              <w:t>венной тайны, а</w:t>
            </w:r>
            <w:r w:rsidR="00FE69AC" w:rsidRPr="0091158F">
              <w:rPr>
                <w:sz w:val="24"/>
              </w:rPr>
              <w:t xml:space="preserve"> </w:t>
            </w:r>
            <w:r w:rsidRPr="0091158F">
              <w:rPr>
                <w:sz w:val="24"/>
              </w:rPr>
              <w:t>также разглашение сведений, ставших ему известными в связи с исполнением должностных обязанностей;</w:t>
            </w:r>
          </w:p>
          <w:p w:rsidR="003038BC" w:rsidRPr="0091158F" w:rsidRDefault="003038BC" w:rsidP="008C1686">
            <w:pPr>
              <w:pStyle w:val="a7"/>
              <w:ind w:firstLine="317"/>
              <w:jc w:val="both"/>
              <w:rPr>
                <w:sz w:val="24"/>
              </w:rPr>
            </w:pPr>
            <w:r w:rsidRPr="0091158F">
              <w:rPr>
                <w:sz w:val="24"/>
              </w:rPr>
              <w:t>несоблюдение ограничений и запретов, связанных с государственной гражданской службой;</w:t>
            </w:r>
          </w:p>
          <w:p w:rsidR="003038BC" w:rsidRPr="0091158F" w:rsidRDefault="003038BC" w:rsidP="008C1686">
            <w:pPr>
              <w:pStyle w:val="a7"/>
              <w:ind w:firstLine="317"/>
              <w:jc w:val="both"/>
              <w:rPr>
                <w:sz w:val="24"/>
              </w:rPr>
            </w:pPr>
            <w:r w:rsidRPr="0091158F">
              <w:rPr>
                <w:sz w:val="24"/>
              </w:rPr>
              <w:t xml:space="preserve">несвоевременное выполнение заданий, приказов, распоряжений и </w:t>
            </w:r>
            <w:proofErr w:type="gramStart"/>
            <w:r w:rsidRPr="0091158F">
              <w:rPr>
                <w:sz w:val="24"/>
              </w:rPr>
              <w:t>указаний</w:t>
            </w:r>
            <w:proofErr w:type="gramEnd"/>
            <w:r w:rsidRPr="0091158F">
              <w:rPr>
                <w:sz w:val="24"/>
              </w:rPr>
              <w:t xml:space="preserve"> вышестоящих в порядке подчиненности руководителей, за исключением незаконных;</w:t>
            </w:r>
          </w:p>
          <w:p w:rsidR="00E60BD4" w:rsidRPr="0091158F" w:rsidRDefault="00E60BD4" w:rsidP="008C1686">
            <w:pPr>
              <w:pStyle w:val="a7"/>
              <w:ind w:firstLine="317"/>
              <w:jc w:val="both"/>
              <w:rPr>
                <w:sz w:val="24"/>
              </w:rPr>
            </w:pPr>
            <w:r w:rsidRPr="0091158F">
              <w:rPr>
                <w:sz w:val="24"/>
              </w:rPr>
              <w:t xml:space="preserve">несоблюдение внутреннего </w:t>
            </w:r>
            <w:r w:rsidR="009739D4" w:rsidRPr="0091158F">
              <w:rPr>
                <w:sz w:val="24"/>
              </w:rPr>
              <w:t xml:space="preserve">служебного </w:t>
            </w:r>
            <w:r w:rsidRPr="0091158F">
              <w:rPr>
                <w:sz w:val="24"/>
              </w:rPr>
              <w:t xml:space="preserve">распорядка </w:t>
            </w:r>
            <w:r w:rsidR="009739D4" w:rsidRPr="0091158F">
              <w:rPr>
                <w:sz w:val="24"/>
              </w:rPr>
              <w:t>Министерства</w:t>
            </w:r>
            <w:r w:rsidRPr="0091158F">
              <w:rPr>
                <w:sz w:val="24"/>
              </w:rPr>
              <w:t>;</w:t>
            </w:r>
          </w:p>
          <w:p w:rsidR="00E60BD4" w:rsidRPr="007F5677" w:rsidRDefault="00E60BD4" w:rsidP="008C1686">
            <w:pPr>
              <w:pStyle w:val="a7"/>
              <w:ind w:firstLine="317"/>
              <w:jc w:val="both"/>
              <w:rPr>
                <w:sz w:val="24"/>
              </w:rPr>
            </w:pPr>
            <w:r w:rsidRPr="0091158F">
              <w:rPr>
                <w:sz w:val="24"/>
              </w:rPr>
              <w:t>за нарушение положений Кодекса этики и служебного поведения государственных гражданских служащих Удмуртской Республики</w:t>
            </w:r>
          </w:p>
        </w:tc>
      </w:tr>
      <w:tr w:rsidR="002B1E99" w:rsidRPr="00477042" w:rsidTr="00120A1B">
        <w:tc>
          <w:tcPr>
            <w:tcW w:w="1679" w:type="pct"/>
          </w:tcPr>
          <w:p w:rsidR="002B1E99" w:rsidRPr="002B1E99" w:rsidRDefault="00E34ECB" w:rsidP="002B1E99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</w:t>
            </w:r>
            <w:r w:rsidR="002B1E99">
              <w:rPr>
                <w:rFonts w:eastAsia="Calibri"/>
                <w:szCs w:val="24"/>
              </w:rPr>
              <w:t>оказатели эффективности и результативности профессиональной служебной деятельности</w:t>
            </w:r>
          </w:p>
        </w:tc>
        <w:tc>
          <w:tcPr>
            <w:tcW w:w="3321" w:type="pct"/>
            <w:gridSpan w:val="2"/>
          </w:tcPr>
          <w:p w:rsidR="0091158F" w:rsidRPr="0091158F" w:rsidRDefault="002F7BAA" w:rsidP="00120A1B">
            <w:pPr>
              <w:pStyle w:val="ConsNormal"/>
              <w:widowControl/>
              <w:ind w:right="0" w:firstLine="318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91158F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Показатели эффективности служебной деятельности ведущего специалиста-эксперта отдела устанавливаются в соответствии с показателями эффектив</w:t>
            </w:r>
            <w:r w:rsidR="0091158F" w:rsidRPr="0091158F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ности деятельности Министерства:</w:t>
            </w:r>
          </w:p>
          <w:p w:rsidR="0091158F" w:rsidRPr="0091158F" w:rsidRDefault="0091158F" w:rsidP="00120A1B">
            <w:pPr>
              <w:tabs>
                <w:tab w:val="left" w:pos="1134"/>
              </w:tabs>
              <w:ind w:firstLine="318"/>
              <w:rPr>
                <w:rStyle w:val="af"/>
                <w:i w:val="0"/>
                <w:szCs w:val="24"/>
              </w:rPr>
            </w:pPr>
            <w:r w:rsidRPr="0091158F">
              <w:rPr>
                <w:rStyle w:val="af"/>
                <w:i w:val="0"/>
                <w:szCs w:val="24"/>
              </w:rPr>
              <w:t xml:space="preserve">соблюдение установленных сроков выполнения служебных заданий; </w:t>
            </w:r>
          </w:p>
          <w:p w:rsidR="0091158F" w:rsidRPr="0091158F" w:rsidRDefault="0091158F" w:rsidP="00120A1B">
            <w:pPr>
              <w:tabs>
                <w:tab w:val="left" w:pos="1134"/>
              </w:tabs>
              <w:ind w:firstLine="318"/>
              <w:rPr>
                <w:rStyle w:val="af"/>
                <w:i w:val="0"/>
                <w:szCs w:val="24"/>
              </w:rPr>
            </w:pPr>
            <w:r w:rsidRPr="0091158F">
              <w:rPr>
                <w:rStyle w:val="af"/>
                <w:i w:val="0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      </w:r>
          </w:p>
          <w:p w:rsidR="0091158F" w:rsidRPr="0091158F" w:rsidRDefault="0091158F" w:rsidP="00120A1B">
            <w:pPr>
              <w:tabs>
                <w:tab w:val="left" w:pos="1134"/>
              </w:tabs>
              <w:ind w:firstLine="318"/>
              <w:rPr>
                <w:rStyle w:val="af"/>
                <w:i w:val="0"/>
                <w:szCs w:val="24"/>
              </w:rPr>
            </w:pPr>
            <w:r w:rsidRPr="0091158F">
              <w:rPr>
                <w:rStyle w:val="af"/>
                <w:i w:val="0"/>
                <w:szCs w:val="24"/>
              </w:rPr>
              <w:t>профессиональная компетентность (знание нормативных правовых документов, умение работать с документами);</w:t>
            </w:r>
          </w:p>
          <w:p w:rsidR="0091158F" w:rsidRPr="0091158F" w:rsidRDefault="0091158F" w:rsidP="00120A1B">
            <w:pPr>
              <w:tabs>
                <w:tab w:val="left" w:pos="1134"/>
              </w:tabs>
              <w:ind w:firstLine="318"/>
              <w:rPr>
                <w:rStyle w:val="af"/>
                <w:i w:val="0"/>
                <w:szCs w:val="24"/>
              </w:rPr>
            </w:pPr>
            <w:r w:rsidRPr="0091158F">
              <w:rPr>
                <w:rStyle w:val="af"/>
                <w:i w:val="0"/>
                <w:szCs w:val="24"/>
              </w:rPr>
              <w:t>планирование работы (способность четко организовывать и планировать выполнение порученных заданий, умение рационально использовать рабочее время, вести документацию в соответствии с установленным порядком);</w:t>
            </w:r>
          </w:p>
          <w:p w:rsidR="0091158F" w:rsidRPr="0091158F" w:rsidRDefault="0091158F" w:rsidP="00120A1B">
            <w:pPr>
              <w:pStyle w:val="ConsNormal"/>
              <w:widowControl/>
              <w:ind w:right="0" w:firstLine="318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91158F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способность быстро адаптироваться к новым условиям и требованиям, принимать решения в условиях многозадачности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1158F" w:rsidRPr="0091158F" w:rsidRDefault="0091158F" w:rsidP="00120A1B">
            <w:pPr>
              <w:ind w:firstLine="318"/>
              <w:rPr>
                <w:rStyle w:val="af"/>
                <w:i w:val="0"/>
                <w:szCs w:val="24"/>
              </w:rPr>
            </w:pPr>
            <w:r>
              <w:rPr>
                <w:rStyle w:val="af"/>
                <w:i w:val="0"/>
                <w:szCs w:val="24"/>
              </w:rPr>
              <w:t xml:space="preserve"> </w:t>
            </w:r>
            <w:r w:rsidRPr="0091158F">
              <w:rPr>
                <w:rStyle w:val="af"/>
                <w:i w:val="0"/>
                <w:szCs w:val="24"/>
              </w:rPr>
              <w:t>Показатели результативности:</w:t>
            </w:r>
          </w:p>
          <w:p w:rsidR="0091158F" w:rsidRPr="0091158F" w:rsidRDefault="0091158F" w:rsidP="00120A1B">
            <w:pPr>
              <w:ind w:firstLine="318"/>
              <w:rPr>
                <w:rStyle w:val="af"/>
                <w:i w:val="0"/>
                <w:szCs w:val="24"/>
              </w:rPr>
            </w:pPr>
            <w:r w:rsidRPr="0091158F">
              <w:rPr>
                <w:rStyle w:val="af"/>
                <w:i w:val="0"/>
                <w:szCs w:val="24"/>
              </w:rPr>
              <w:lastRenderedPageBreak/>
              <w:t>Выполнение мероприятий, а также возложенных должностных обязанностей в соответствии с заданными объемами и сроками исполнения.</w:t>
            </w:r>
          </w:p>
        </w:tc>
      </w:tr>
      <w:tr w:rsidR="009E5EB4" w:rsidRPr="00477042" w:rsidTr="00120A1B">
        <w:tc>
          <w:tcPr>
            <w:tcW w:w="5000" w:type="pct"/>
            <w:gridSpan w:val="3"/>
          </w:tcPr>
          <w:p w:rsidR="009E5EB4" w:rsidRPr="007F5677" w:rsidRDefault="009E5EB4" w:rsidP="00477042">
            <w:pPr>
              <w:pStyle w:val="a7"/>
              <w:jc w:val="center"/>
              <w:rPr>
                <w:sz w:val="24"/>
              </w:rPr>
            </w:pPr>
            <w:r w:rsidRPr="007F5677">
              <w:rPr>
                <w:sz w:val="24"/>
              </w:rPr>
              <w:lastRenderedPageBreak/>
              <w:t>Квалификационные требования, предъявляемые к должности:</w:t>
            </w:r>
          </w:p>
        </w:tc>
      </w:tr>
      <w:tr w:rsidR="009E5EB4" w:rsidRPr="00477042" w:rsidTr="00120A1B">
        <w:tc>
          <w:tcPr>
            <w:tcW w:w="1679" w:type="pct"/>
          </w:tcPr>
          <w:p w:rsidR="009E5EB4" w:rsidRPr="00477042" w:rsidRDefault="00E34ECB" w:rsidP="0047704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E5EB4" w:rsidRPr="00477042">
              <w:rPr>
                <w:szCs w:val="24"/>
              </w:rPr>
              <w:t xml:space="preserve"> уровню профессионального образования,  специальности, направлению подготовки</w:t>
            </w:r>
          </w:p>
        </w:tc>
        <w:tc>
          <w:tcPr>
            <w:tcW w:w="3321" w:type="pct"/>
            <w:gridSpan w:val="2"/>
          </w:tcPr>
          <w:p w:rsidR="009E5EB4" w:rsidRPr="002F7BAA" w:rsidRDefault="00003E8F" w:rsidP="003B5BB1">
            <w:pPr>
              <w:pStyle w:val="aa"/>
              <w:ind w:left="0" w:firstLine="238"/>
              <w:rPr>
                <w:spacing w:val="-1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Высшее образование</w:t>
            </w:r>
            <w:r w:rsidR="002F7BAA" w:rsidRPr="002F7BAA">
              <w:rPr>
                <w:szCs w:val="24"/>
                <w:lang w:val="ru-RU"/>
              </w:rPr>
              <w:t xml:space="preserve"> по укрупненной группе направлений подготовки (специаль</w:t>
            </w:r>
            <w:r w:rsidR="003B5BB1">
              <w:rPr>
                <w:szCs w:val="24"/>
                <w:lang w:val="ru-RU"/>
              </w:rPr>
              <w:t>ностей</w:t>
            </w:r>
            <w:r w:rsidR="002D310A">
              <w:rPr>
                <w:szCs w:val="24"/>
                <w:lang w:val="ru-RU"/>
              </w:rPr>
              <w:t>) «Экономика и управление</w:t>
            </w:r>
            <w:r w:rsidR="00B64717">
              <w:rPr>
                <w:szCs w:val="24"/>
                <w:lang w:val="ru-RU"/>
              </w:rPr>
              <w:t>»</w:t>
            </w:r>
            <w:r w:rsidR="002D310A">
              <w:rPr>
                <w:szCs w:val="24"/>
                <w:lang w:val="ru-RU"/>
              </w:rPr>
              <w:t xml:space="preserve"> </w:t>
            </w:r>
            <w:r w:rsidR="002F7BAA" w:rsidRPr="002F7BAA">
              <w:rPr>
                <w:szCs w:val="24"/>
                <w:lang w:val="ru-RU"/>
              </w:rPr>
              <w:t xml:space="preserve">или </w:t>
            </w:r>
            <w:r w:rsidR="002A1922">
              <w:rPr>
                <w:szCs w:val="24"/>
                <w:lang w:val="ru-RU"/>
              </w:rPr>
              <w:t>иным специальностям</w:t>
            </w:r>
            <w:r w:rsidR="002F7BAA" w:rsidRPr="002F7BAA">
              <w:rPr>
                <w:szCs w:val="24"/>
                <w:lang w:val="ru-RU"/>
              </w:rPr>
              <w:t xml:space="preserve"> и направления</w:t>
            </w:r>
            <w:r w:rsidR="002A1922">
              <w:rPr>
                <w:szCs w:val="24"/>
                <w:lang w:val="ru-RU"/>
              </w:rPr>
              <w:t>м</w:t>
            </w:r>
            <w:r w:rsidR="002F7BAA" w:rsidRPr="002F7BAA">
              <w:rPr>
                <w:szCs w:val="24"/>
                <w:lang w:val="ru-RU"/>
              </w:rPr>
              <w:t xml:space="preserve"> подготовки, содержащи</w:t>
            </w:r>
            <w:r w:rsidR="002A1922">
              <w:rPr>
                <w:szCs w:val="24"/>
                <w:lang w:val="ru-RU"/>
              </w:rPr>
              <w:t>мся</w:t>
            </w:r>
            <w:r w:rsidR="002F7BAA" w:rsidRPr="002F7BAA">
              <w:rPr>
                <w:szCs w:val="24"/>
                <w:lang w:val="ru-RU"/>
              </w:rPr>
              <w:t xml:space="preserve">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</w:t>
            </w:r>
            <w:r w:rsidR="003B5BB1">
              <w:rPr>
                <w:szCs w:val="24"/>
                <w:lang w:val="ru-RU"/>
              </w:rPr>
              <w:t>ностям и направлениям подготовки</w:t>
            </w:r>
          </w:p>
        </w:tc>
      </w:tr>
      <w:tr w:rsidR="008C1686" w:rsidRPr="00477042" w:rsidTr="00120A1B">
        <w:tc>
          <w:tcPr>
            <w:tcW w:w="1679" w:type="pct"/>
          </w:tcPr>
          <w:p w:rsidR="008C1686" w:rsidRPr="00477042" w:rsidRDefault="008C1686" w:rsidP="008C168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4"/>
              </w:rPr>
            </w:pPr>
            <w:r w:rsidRPr="00477042">
              <w:rPr>
                <w:szCs w:val="24"/>
              </w:rPr>
              <w:t xml:space="preserve">к стажу </w:t>
            </w:r>
            <w:r w:rsidRPr="00477042">
              <w:rPr>
                <w:rFonts w:eastAsia="Calibri"/>
                <w:szCs w:val="24"/>
              </w:rPr>
              <w:t>гражданской службы или работы по специальности</w:t>
            </w:r>
          </w:p>
        </w:tc>
        <w:tc>
          <w:tcPr>
            <w:tcW w:w="3321" w:type="pct"/>
            <w:gridSpan w:val="2"/>
          </w:tcPr>
          <w:p w:rsidR="008C1686" w:rsidRPr="00477042" w:rsidRDefault="008C1686" w:rsidP="008C1686">
            <w:pPr>
              <w:ind w:firstLine="0"/>
              <w:rPr>
                <w:spacing w:val="-1"/>
                <w:szCs w:val="24"/>
              </w:rPr>
            </w:pPr>
            <w:r w:rsidRPr="00477042">
              <w:rPr>
                <w:spacing w:val="-1"/>
                <w:szCs w:val="24"/>
              </w:rPr>
              <w:t>Без предъявления требований к стажу</w:t>
            </w:r>
          </w:p>
        </w:tc>
      </w:tr>
      <w:tr w:rsidR="008C1686" w:rsidRPr="00477042" w:rsidTr="00120A1B">
        <w:tc>
          <w:tcPr>
            <w:tcW w:w="5000" w:type="pct"/>
            <w:gridSpan w:val="3"/>
          </w:tcPr>
          <w:p w:rsidR="008C1686" w:rsidRPr="00477042" w:rsidRDefault="008C1686" w:rsidP="008C1686">
            <w:pPr>
              <w:ind w:firstLine="0"/>
              <w:rPr>
                <w:spacing w:val="-1"/>
                <w:szCs w:val="24"/>
              </w:rPr>
            </w:pPr>
            <w:r w:rsidRPr="00477042">
              <w:rPr>
                <w:szCs w:val="24"/>
              </w:rPr>
              <w:t>к знаниям:</w:t>
            </w:r>
          </w:p>
        </w:tc>
      </w:tr>
      <w:tr w:rsidR="008C1686" w:rsidRPr="00477042" w:rsidTr="00120A1B">
        <w:trPr>
          <w:trHeight w:val="282"/>
        </w:trPr>
        <w:tc>
          <w:tcPr>
            <w:tcW w:w="1679" w:type="pct"/>
          </w:tcPr>
          <w:p w:rsidR="008C1686" w:rsidRPr="00477042" w:rsidRDefault="008C1686" w:rsidP="008C1686">
            <w:pPr>
              <w:ind w:firstLine="0"/>
              <w:rPr>
                <w:szCs w:val="24"/>
              </w:rPr>
            </w:pPr>
            <w:r w:rsidRPr="00477042">
              <w:rPr>
                <w:szCs w:val="24"/>
              </w:rPr>
              <w:t xml:space="preserve">базовым знаниям </w:t>
            </w:r>
          </w:p>
        </w:tc>
        <w:tc>
          <w:tcPr>
            <w:tcW w:w="3321" w:type="pct"/>
            <w:gridSpan w:val="2"/>
          </w:tcPr>
          <w:p w:rsidR="008C1686" w:rsidRDefault="008C1686" w:rsidP="00D04632">
            <w:pPr>
              <w:ind w:firstLine="238"/>
              <w:rPr>
                <w:szCs w:val="24"/>
              </w:rPr>
            </w:pPr>
            <w:r w:rsidRPr="00477042">
              <w:rPr>
                <w:szCs w:val="24"/>
              </w:rPr>
              <w:t>знание:</w:t>
            </w:r>
          </w:p>
          <w:p w:rsidR="008C1686" w:rsidRDefault="008C1686" w:rsidP="00D04632">
            <w:pPr>
              <w:ind w:firstLine="238"/>
              <w:rPr>
                <w:szCs w:val="24"/>
              </w:rPr>
            </w:pPr>
            <w:r w:rsidRPr="00477042">
              <w:rPr>
                <w:szCs w:val="24"/>
              </w:rPr>
              <w:t>государственного языка Российской Федерации (русского языка);</w:t>
            </w:r>
          </w:p>
          <w:p w:rsidR="00A9634A" w:rsidRDefault="008C1686" w:rsidP="00D04632">
            <w:pPr>
              <w:ind w:firstLine="238"/>
              <w:rPr>
                <w:bCs/>
                <w:szCs w:val="24"/>
              </w:rPr>
            </w:pPr>
            <w:r w:rsidRPr="00477042">
              <w:rPr>
                <w:szCs w:val="24"/>
              </w:rPr>
              <w:t>Конституции Российской Федерации;</w:t>
            </w:r>
            <w:r w:rsidRPr="00477042">
              <w:rPr>
                <w:bCs/>
                <w:szCs w:val="24"/>
              </w:rPr>
              <w:t xml:space="preserve"> </w:t>
            </w:r>
          </w:p>
          <w:p w:rsidR="00A9634A" w:rsidRDefault="008C1686" w:rsidP="00D04632">
            <w:pPr>
              <w:ind w:firstLine="238"/>
              <w:rPr>
                <w:bCs/>
                <w:szCs w:val="24"/>
              </w:rPr>
            </w:pPr>
            <w:r w:rsidRPr="00477042">
              <w:rPr>
                <w:bCs/>
                <w:szCs w:val="24"/>
              </w:rPr>
              <w:t xml:space="preserve">Федерального </w:t>
            </w:r>
            <w:hyperlink r:id="rId9" w:history="1">
              <w:r w:rsidRPr="00477042">
                <w:rPr>
                  <w:bCs/>
                  <w:szCs w:val="24"/>
                </w:rPr>
                <w:t>закона</w:t>
              </w:r>
            </w:hyperlink>
            <w:r w:rsidRPr="00477042">
              <w:rPr>
                <w:bCs/>
                <w:szCs w:val="24"/>
              </w:rPr>
              <w:t xml:space="preserve"> от 27 мая 2003 г. № 58-ФЗ «О системе государственной службы Российской Федерации», </w:t>
            </w:r>
          </w:p>
          <w:p w:rsidR="00A9634A" w:rsidRDefault="008C1686" w:rsidP="00D04632">
            <w:pPr>
              <w:ind w:firstLine="238"/>
              <w:rPr>
                <w:bCs/>
                <w:szCs w:val="24"/>
              </w:rPr>
            </w:pPr>
            <w:r w:rsidRPr="00477042">
              <w:rPr>
                <w:bCs/>
                <w:szCs w:val="24"/>
              </w:rPr>
              <w:t xml:space="preserve">Федерального </w:t>
            </w:r>
            <w:hyperlink r:id="rId10" w:history="1">
              <w:r w:rsidRPr="00477042">
                <w:rPr>
                  <w:bCs/>
                  <w:szCs w:val="24"/>
                </w:rPr>
                <w:t>закона</w:t>
              </w:r>
            </w:hyperlink>
            <w:r w:rsidRPr="00477042">
              <w:rPr>
                <w:bCs/>
                <w:szCs w:val="24"/>
              </w:rPr>
              <w:t xml:space="preserve"> от 27 июля 2004 г. № 79-ФЗ «О государственной гражданской службе Российской Федерации», </w:t>
            </w:r>
          </w:p>
          <w:p w:rsidR="00A9634A" w:rsidRDefault="008C1686" w:rsidP="00D04632">
            <w:pPr>
              <w:ind w:firstLine="238"/>
              <w:rPr>
                <w:bCs/>
                <w:szCs w:val="24"/>
              </w:rPr>
            </w:pPr>
            <w:r w:rsidRPr="00477042">
              <w:rPr>
                <w:bCs/>
                <w:szCs w:val="24"/>
              </w:rPr>
              <w:t xml:space="preserve">Федерального </w:t>
            </w:r>
            <w:hyperlink r:id="rId11" w:history="1">
              <w:r w:rsidRPr="00477042">
                <w:rPr>
                  <w:bCs/>
                  <w:szCs w:val="24"/>
                </w:rPr>
                <w:t>закона</w:t>
              </w:r>
            </w:hyperlink>
            <w:r w:rsidRPr="00477042">
              <w:rPr>
                <w:bCs/>
                <w:szCs w:val="24"/>
              </w:rPr>
              <w:t xml:space="preserve"> от 25 декабря 2008 г. № 273-ФЗ «О противодействии коррупции», </w:t>
            </w:r>
          </w:p>
          <w:p w:rsidR="00A9634A" w:rsidRDefault="00294E0B" w:rsidP="00D04632">
            <w:pPr>
              <w:ind w:firstLine="238"/>
              <w:rPr>
                <w:bCs/>
                <w:szCs w:val="24"/>
              </w:rPr>
            </w:pPr>
            <w:hyperlink r:id="rId12" w:history="1">
              <w:r w:rsidR="008C1686" w:rsidRPr="00477042">
                <w:rPr>
                  <w:bCs/>
                  <w:szCs w:val="24"/>
                </w:rPr>
                <w:t>Конституции</w:t>
              </w:r>
            </w:hyperlink>
            <w:r w:rsidR="008C1686" w:rsidRPr="00477042">
              <w:rPr>
                <w:bCs/>
                <w:szCs w:val="24"/>
              </w:rPr>
              <w:t xml:space="preserve"> Удмуртской Республики, </w:t>
            </w:r>
          </w:p>
          <w:p w:rsidR="008C1686" w:rsidRDefault="00294E0B" w:rsidP="00D04632">
            <w:pPr>
              <w:ind w:firstLine="238"/>
              <w:rPr>
                <w:bCs/>
                <w:szCs w:val="24"/>
              </w:rPr>
            </w:pPr>
            <w:hyperlink r:id="rId13" w:history="1">
              <w:r w:rsidR="008C1686" w:rsidRPr="00477042">
                <w:rPr>
                  <w:bCs/>
                  <w:szCs w:val="24"/>
                </w:rPr>
                <w:t>Закона</w:t>
              </w:r>
            </w:hyperlink>
            <w:r w:rsidR="008C1686" w:rsidRPr="00477042">
              <w:rPr>
                <w:bCs/>
                <w:szCs w:val="24"/>
              </w:rPr>
              <w:t xml:space="preserve"> Удмуртской Республики от 5 июля 2005 г.</w:t>
            </w:r>
            <w:r w:rsidR="00A9634A">
              <w:rPr>
                <w:bCs/>
                <w:szCs w:val="24"/>
              </w:rPr>
              <w:t xml:space="preserve"> </w:t>
            </w:r>
            <w:r w:rsidR="008C1686" w:rsidRPr="00477042">
              <w:rPr>
                <w:bCs/>
                <w:szCs w:val="24"/>
              </w:rPr>
              <w:t>№ 38-РЗ «О государственной гражданской службе Удмуртской Республики»;</w:t>
            </w:r>
          </w:p>
          <w:p w:rsidR="008C1686" w:rsidRDefault="008C1686" w:rsidP="00D04632">
            <w:pPr>
              <w:pStyle w:val="ConsNormal"/>
              <w:widowControl/>
              <w:tabs>
                <w:tab w:val="left" w:pos="900"/>
              </w:tabs>
              <w:ind w:right="0" w:firstLine="2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04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знаниям в области 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формационно-коммуникационных тех</w:t>
            </w:r>
            <w:r w:rsidRPr="00477042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нологий:</w:t>
            </w:r>
          </w:p>
          <w:p w:rsidR="008C1686" w:rsidRDefault="008C1686" w:rsidP="00D04632">
            <w:pPr>
              <w:pStyle w:val="ConsNormal"/>
              <w:widowControl/>
              <w:tabs>
                <w:tab w:val="left" w:pos="900"/>
              </w:tabs>
              <w:ind w:right="0" w:firstLine="2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042">
              <w:rPr>
                <w:rFonts w:ascii="Times New Roman" w:hAnsi="Times New Roman" w:cs="Times New Roman"/>
                <w:sz w:val="24"/>
                <w:szCs w:val="24"/>
              </w:rPr>
              <w:t>основ информационной безопасности и защиты информации;</w:t>
            </w:r>
          </w:p>
          <w:p w:rsidR="008C1686" w:rsidRDefault="008C1686" w:rsidP="00D04632">
            <w:pPr>
              <w:pStyle w:val="ConsNormal"/>
              <w:widowControl/>
              <w:tabs>
                <w:tab w:val="left" w:pos="900"/>
              </w:tabs>
              <w:ind w:right="0" w:firstLine="2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042">
              <w:rPr>
                <w:rFonts w:ascii="Times New Roman" w:hAnsi="Times New Roman" w:cs="Times New Roman"/>
                <w:sz w:val="24"/>
                <w:szCs w:val="24"/>
              </w:rPr>
              <w:t>основных положений законодательства о персональных данных;</w:t>
            </w:r>
          </w:p>
          <w:p w:rsidR="008C1686" w:rsidRDefault="008C1686" w:rsidP="00D04632">
            <w:pPr>
              <w:pStyle w:val="ConsNormal"/>
              <w:widowControl/>
              <w:tabs>
                <w:tab w:val="left" w:pos="900"/>
              </w:tabs>
              <w:ind w:right="0" w:firstLine="2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042">
              <w:rPr>
                <w:rFonts w:ascii="Times New Roman" w:hAnsi="Times New Roman" w:cs="Times New Roman"/>
                <w:sz w:val="24"/>
                <w:szCs w:val="24"/>
              </w:rPr>
              <w:t>общих принципов функционирования системы электронного документооборота;</w:t>
            </w:r>
          </w:p>
          <w:p w:rsidR="008C1686" w:rsidRDefault="008C1686" w:rsidP="00D04632">
            <w:pPr>
              <w:pStyle w:val="ConsNormal"/>
              <w:widowControl/>
              <w:tabs>
                <w:tab w:val="left" w:pos="900"/>
              </w:tabs>
              <w:ind w:right="0"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42">
              <w:rPr>
                <w:rFonts w:ascii="Times New Roman" w:hAnsi="Times New Roman" w:cs="Times New Roman"/>
                <w:sz w:val="24"/>
                <w:szCs w:val="24"/>
              </w:rPr>
              <w:t>основных положений законодательства об электронной подписи;</w:t>
            </w:r>
          </w:p>
          <w:p w:rsidR="008C1686" w:rsidRPr="00E34ECB" w:rsidRDefault="008C1686" w:rsidP="00D04632">
            <w:pPr>
              <w:pStyle w:val="ConsNormal"/>
              <w:widowControl/>
              <w:tabs>
                <w:tab w:val="left" w:pos="900"/>
              </w:tabs>
              <w:ind w:right="0" w:firstLine="2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042">
              <w:rPr>
                <w:rFonts w:ascii="Times New Roman" w:hAnsi="Times New Roman" w:cs="Times New Roman"/>
                <w:sz w:val="24"/>
                <w:szCs w:val="24"/>
              </w:rPr>
              <w:t>по применению персонального компьютера</w:t>
            </w:r>
          </w:p>
        </w:tc>
      </w:tr>
      <w:tr w:rsidR="008C1686" w:rsidRPr="00477042" w:rsidTr="00120A1B">
        <w:trPr>
          <w:trHeight w:val="282"/>
        </w:trPr>
        <w:tc>
          <w:tcPr>
            <w:tcW w:w="1679" w:type="pct"/>
          </w:tcPr>
          <w:p w:rsidR="008C1686" w:rsidRPr="00477042" w:rsidRDefault="008C1686" w:rsidP="008C1686">
            <w:pPr>
              <w:ind w:firstLine="0"/>
              <w:rPr>
                <w:szCs w:val="24"/>
              </w:rPr>
            </w:pPr>
            <w:r w:rsidRPr="00477042">
              <w:rPr>
                <w:szCs w:val="24"/>
              </w:rPr>
              <w:t>знаниям в сфере законодательства</w:t>
            </w:r>
          </w:p>
        </w:tc>
        <w:tc>
          <w:tcPr>
            <w:tcW w:w="3321" w:type="pct"/>
            <w:gridSpan w:val="2"/>
          </w:tcPr>
          <w:p w:rsidR="008C1686" w:rsidRPr="007251B2" w:rsidRDefault="008C1686" w:rsidP="002F7BAA">
            <w:pPr>
              <w:ind w:firstLine="318"/>
              <w:rPr>
                <w:color w:val="000000"/>
                <w:szCs w:val="24"/>
              </w:rPr>
            </w:pPr>
            <w:r w:rsidRPr="007251B2">
              <w:rPr>
                <w:rFonts w:eastAsia="Calibri"/>
                <w:szCs w:val="24"/>
              </w:rPr>
              <w:t>Бюджетный кодекс Российской Федерации</w:t>
            </w:r>
            <w:r w:rsidRPr="007251B2">
              <w:rPr>
                <w:color w:val="000000"/>
                <w:szCs w:val="24"/>
              </w:rPr>
              <w:t>;</w:t>
            </w:r>
          </w:p>
          <w:p w:rsidR="008C1686" w:rsidRPr="007251B2" w:rsidRDefault="008C1686" w:rsidP="002F7BAA">
            <w:pPr>
              <w:ind w:firstLine="318"/>
              <w:rPr>
                <w:rFonts w:eastAsia="Calibri"/>
                <w:szCs w:val="24"/>
              </w:rPr>
            </w:pPr>
            <w:r w:rsidRPr="007251B2">
              <w:rPr>
                <w:rFonts w:eastAsia="Calibri"/>
                <w:szCs w:val="24"/>
              </w:rPr>
              <w:t>Федеральный закон от 29.12.2006 года № 264-ФЗ «О развитии сельского хозяйства»;</w:t>
            </w:r>
          </w:p>
          <w:p w:rsidR="008C1686" w:rsidRPr="007251B2" w:rsidRDefault="008C1686" w:rsidP="002F7BAA">
            <w:pPr>
              <w:ind w:firstLine="318"/>
              <w:rPr>
                <w:szCs w:val="24"/>
              </w:rPr>
            </w:pPr>
            <w:r w:rsidRPr="007251B2">
              <w:rPr>
                <w:szCs w:val="24"/>
              </w:rPr>
              <w:t>Постановление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годы»;</w:t>
            </w:r>
          </w:p>
          <w:p w:rsidR="008C1686" w:rsidRPr="007251B2" w:rsidRDefault="008C1686" w:rsidP="002F7BAA">
            <w:pPr>
              <w:ind w:firstLine="318"/>
              <w:rPr>
                <w:rFonts w:eastAsia="Calibri"/>
                <w:szCs w:val="24"/>
              </w:rPr>
            </w:pPr>
            <w:r w:rsidRPr="007251B2">
              <w:rPr>
                <w:rFonts w:eastAsia="Calibri"/>
                <w:szCs w:val="24"/>
              </w:rPr>
              <w:t xml:space="preserve">Постановление Правительства РФ от 30.09.2014 N 999 «О формировании, предоставлении и распределении субсидий из федерального бюджета бюджетам субъектов </w:t>
            </w:r>
            <w:r w:rsidRPr="007251B2">
              <w:rPr>
                <w:rFonts w:eastAsia="Calibri"/>
                <w:szCs w:val="24"/>
              </w:rPr>
              <w:lastRenderedPageBreak/>
              <w:t xml:space="preserve">Российской Федерации»; </w:t>
            </w:r>
          </w:p>
          <w:p w:rsidR="008C1686" w:rsidRPr="007251B2" w:rsidRDefault="008C1686" w:rsidP="002F7BAA">
            <w:pPr>
              <w:ind w:firstLine="318"/>
              <w:rPr>
                <w:rFonts w:eastAsia="Calibri"/>
                <w:szCs w:val="24"/>
              </w:rPr>
            </w:pPr>
            <w:r w:rsidRPr="007251B2">
              <w:rPr>
                <w:rFonts w:eastAsia="Calibri"/>
                <w:szCs w:val="24"/>
              </w:rPr>
              <w:t>Постановление Правительства РФ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      </w:r>
          </w:p>
          <w:p w:rsidR="008C1686" w:rsidRPr="007251B2" w:rsidRDefault="008C1686" w:rsidP="002F7BAA">
            <w:pPr>
              <w:ind w:firstLine="318"/>
              <w:rPr>
                <w:rFonts w:eastAsia="Calibri"/>
                <w:szCs w:val="24"/>
              </w:rPr>
            </w:pPr>
            <w:r w:rsidRPr="007251B2">
              <w:rPr>
                <w:rFonts w:eastAsia="Calibri"/>
                <w:szCs w:val="24"/>
              </w:rPr>
              <w:t>Закон Удмуртской Республики от 30.06.2011 года № 31-РЗ «О развитии сельского хозяйства в Удмуртской Республике»;</w:t>
            </w:r>
          </w:p>
          <w:p w:rsidR="008C1686" w:rsidRPr="007251B2" w:rsidRDefault="008C1686" w:rsidP="002F7BAA">
            <w:pPr>
              <w:pStyle w:val="aa"/>
              <w:tabs>
                <w:tab w:val="left" w:pos="743"/>
              </w:tabs>
              <w:ind w:left="0" w:firstLine="318"/>
              <w:rPr>
                <w:szCs w:val="24"/>
                <w:lang w:val="ru-RU" w:eastAsia="ru-RU"/>
              </w:rPr>
            </w:pPr>
            <w:r w:rsidRPr="007251B2">
              <w:rPr>
                <w:szCs w:val="24"/>
                <w:lang w:val="ru-RU" w:eastAsia="ru-RU"/>
              </w:rPr>
              <w:t>Закон Удмуртской Республики  «О бюджете Удмуртской Республики  на текущий финансовый год и плановый период»;</w:t>
            </w:r>
          </w:p>
          <w:p w:rsidR="008C1686" w:rsidRPr="007251B2" w:rsidRDefault="008C1686" w:rsidP="002F7BAA">
            <w:pPr>
              <w:ind w:firstLine="318"/>
              <w:rPr>
                <w:rFonts w:eastAsia="Calibri"/>
                <w:szCs w:val="24"/>
              </w:rPr>
            </w:pPr>
            <w:r w:rsidRPr="007251B2">
              <w:rPr>
                <w:rFonts w:eastAsia="Calibri"/>
                <w:szCs w:val="24"/>
              </w:rPr>
              <w:t>Постановление Правительства Удмуртской Республики от 15.03.2013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продовольствия»;</w:t>
            </w:r>
          </w:p>
          <w:p w:rsidR="008C1686" w:rsidRPr="007251B2" w:rsidRDefault="008C1686" w:rsidP="002F7BAA">
            <w:pPr>
              <w:ind w:firstLine="318"/>
              <w:rPr>
                <w:szCs w:val="24"/>
              </w:rPr>
            </w:pPr>
            <w:r w:rsidRPr="007251B2">
              <w:rPr>
                <w:rFonts w:eastAsia="Calibri"/>
                <w:szCs w:val="24"/>
              </w:rPr>
              <w:t>Постановлени</w:t>
            </w:r>
            <w:r w:rsidR="00A9634A">
              <w:rPr>
                <w:rFonts w:eastAsia="Calibri"/>
                <w:szCs w:val="24"/>
              </w:rPr>
              <w:t>е</w:t>
            </w:r>
            <w:r w:rsidRPr="007251B2">
              <w:rPr>
                <w:rFonts w:eastAsia="Calibri"/>
                <w:szCs w:val="24"/>
              </w:rPr>
              <w:t xml:space="preserve"> Правительства Удмуртской Республики об утверждении Положений о предоставлении субсидий по направлениям государственной поддержки, утвержденным </w:t>
            </w:r>
            <w:r w:rsidRPr="007251B2">
              <w:rPr>
                <w:szCs w:val="24"/>
              </w:rPr>
              <w:t>Законом Удмуртской Республики  «О бюджете Удмуртской Республики  на текущий финансовый год и плановый период</w:t>
            </w:r>
            <w:r>
              <w:rPr>
                <w:szCs w:val="24"/>
              </w:rPr>
              <w:t>»</w:t>
            </w:r>
          </w:p>
        </w:tc>
      </w:tr>
      <w:tr w:rsidR="008C1686" w:rsidRPr="00477042" w:rsidTr="00120A1B">
        <w:trPr>
          <w:trHeight w:val="282"/>
        </w:trPr>
        <w:tc>
          <w:tcPr>
            <w:tcW w:w="1679" w:type="pct"/>
          </w:tcPr>
          <w:p w:rsidR="008C1686" w:rsidRPr="00477042" w:rsidRDefault="008C1686" w:rsidP="008C1686">
            <w:pPr>
              <w:ind w:firstLine="0"/>
              <w:rPr>
                <w:szCs w:val="24"/>
              </w:rPr>
            </w:pPr>
            <w:r w:rsidRPr="00477042">
              <w:rPr>
                <w:szCs w:val="24"/>
              </w:rPr>
              <w:lastRenderedPageBreak/>
              <w:t>иным знаниям</w:t>
            </w:r>
          </w:p>
        </w:tc>
        <w:tc>
          <w:tcPr>
            <w:tcW w:w="3321" w:type="pct"/>
            <w:gridSpan w:val="2"/>
          </w:tcPr>
          <w:p w:rsidR="006D247E" w:rsidRPr="007F5677" w:rsidRDefault="006D247E" w:rsidP="004B1AF6">
            <w:pPr>
              <w:pStyle w:val="a3"/>
              <w:spacing w:after="0" w:line="240" w:lineRule="auto"/>
              <w:ind w:firstLine="23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5677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направлений государственной поддержки и механизмов ее предоставления;</w:t>
            </w:r>
          </w:p>
          <w:p w:rsidR="006D247E" w:rsidRPr="007F5677" w:rsidRDefault="006D247E" w:rsidP="004B1AF6">
            <w:pPr>
              <w:pStyle w:val="a3"/>
              <w:spacing w:after="0" w:line="240" w:lineRule="auto"/>
              <w:ind w:firstLine="23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5677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правил документационного оформления  хозяйственных операций;</w:t>
            </w:r>
          </w:p>
          <w:p w:rsidR="006D247E" w:rsidRPr="007F5677" w:rsidRDefault="006D247E" w:rsidP="004B1AF6">
            <w:pPr>
              <w:pStyle w:val="a3"/>
              <w:spacing w:after="0" w:line="240" w:lineRule="auto"/>
              <w:ind w:firstLine="23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5677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принципов налогообложения;</w:t>
            </w:r>
          </w:p>
          <w:p w:rsidR="006D247E" w:rsidRPr="007F5677" w:rsidRDefault="006D247E" w:rsidP="004B1AF6">
            <w:pPr>
              <w:pStyle w:val="a3"/>
              <w:spacing w:after="0" w:line="240" w:lineRule="auto"/>
              <w:ind w:firstLine="23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5677">
              <w:rPr>
                <w:rFonts w:ascii="Times New Roman" w:hAnsi="Times New Roman"/>
                <w:sz w:val="24"/>
                <w:szCs w:val="24"/>
                <w:lang w:eastAsia="en-US"/>
              </w:rPr>
              <w:t>понятия, процедуры рассмотрения обращений граждан;</w:t>
            </w:r>
          </w:p>
          <w:p w:rsidR="008C1686" w:rsidRPr="007251B2" w:rsidRDefault="006D247E" w:rsidP="004B1AF6">
            <w:pPr>
              <w:ind w:firstLine="238"/>
              <w:rPr>
                <w:szCs w:val="24"/>
              </w:rPr>
            </w:pPr>
            <w:r>
              <w:rPr>
                <w:szCs w:val="24"/>
              </w:rPr>
              <w:t>понятия</w:t>
            </w:r>
            <w:r w:rsidRPr="00E83307">
              <w:rPr>
                <w:szCs w:val="24"/>
              </w:rPr>
              <w:t xml:space="preserve"> проекта нормативного правового акта, инструмент</w:t>
            </w:r>
            <w:r>
              <w:rPr>
                <w:szCs w:val="24"/>
              </w:rPr>
              <w:t>ов</w:t>
            </w:r>
            <w:r w:rsidRPr="00E83307">
              <w:rPr>
                <w:szCs w:val="24"/>
              </w:rPr>
              <w:t xml:space="preserve"> и этапы его разработки</w:t>
            </w:r>
          </w:p>
        </w:tc>
      </w:tr>
      <w:tr w:rsidR="008C1686" w:rsidRPr="00477042" w:rsidTr="00120A1B">
        <w:trPr>
          <w:trHeight w:val="282"/>
        </w:trPr>
        <w:tc>
          <w:tcPr>
            <w:tcW w:w="5000" w:type="pct"/>
            <w:gridSpan w:val="3"/>
          </w:tcPr>
          <w:p w:rsidR="008C1686" w:rsidRPr="00477042" w:rsidRDefault="008C1686" w:rsidP="008C1686">
            <w:pPr>
              <w:ind w:firstLine="0"/>
              <w:rPr>
                <w:szCs w:val="24"/>
              </w:rPr>
            </w:pPr>
            <w:r w:rsidRPr="00477042">
              <w:rPr>
                <w:szCs w:val="24"/>
              </w:rPr>
              <w:t>к умениям:</w:t>
            </w:r>
          </w:p>
        </w:tc>
      </w:tr>
      <w:tr w:rsidR="008C1686" w:rsidRPr="00477042" w:rsidTr="00120A1B">
        <w:trPr>
          <w:trHeight w:val="282"/>
        </w:trPr>
        <w:tc>
          <w:tcPr>
            <w:tcW w:w="1679" w:type="pct"/>
          </w:tcPr>
          <w:p w:rsidR="008C1686" w:rsidRPr="00477042" w:rsidRDefault="008C1686" w:rsidP="008C1686">
            <w:pPr>
              <w:ind w:firstLine="0"/>
              <w:rPr>
                <w:szCs w:val="24"/>
              </w:rPr>
            </w:pPr>
            <w:r w:rsidRPr="00477042">
              <w:rPr>
                <w:szCs w:val="24"/>
              </w:rPr>
              <w:t>базовым умениям</w:t>
            </w:r>
          </w:p>
        </w:tc>
        <w:tc>
          <w:tcPr>
            <w:tcW w:w="3321" w:type="pct"/>
            <w:gridSpan w:val="2"/>
          </w:tcPr>
          <w:p w:rsidR="008C1686" w:rsidRPr="007F5677" w:rsidRDefault="008C1686" w:rsidP="008C168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5677">
              <w:rPr>
                <w:rFonts w:ascii="Times New Roman" w:hAnsi="Times New Roman"/>
                <w:sz w:val="24"/>
                <w:szCs w:val="24"/>
                <w:lang w:eastAsia="en-US"/>
              </w:rPr>
              <w:t>по применению персонального компьютера;</w:t>
            </w:r>
          </w:p>
          <w:p w:rsidR="008C1686" w:rsidRPr="007F5677" w:rsidRDefault="008C1686" w:rsidP="008C168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5677">
              <w:rPr>
                <w:rFonts w:ascii="Times New Roman" w:hAnsi="Times New Roman"/>
                <w:sz w:val="24"/>
                <w:szCs w:val="24"/>
                <w:lang w:eastAsia="en-US"/>
              </w:rPr>
              <w:t>умение мыслить системно (стратегически), планировать, рационально использовать служебное время и достигать результата, коммуникативные умения, умение управлять изменениями</w:t>
            </w:r>
          </w:p>
        </w:tc>
      </w:tr>
      <w:tr w:rsidR="008C1686" w:rsidRPr="00477042" w:rsidTr="00120A1B">
        <w:trPr>
          <w:trHeight w:val="282"/>
        </w:trPr>
        <w:tc>
          <w:tcPr>
            <w:tcW w:w="1679" w:type="pct"/>
          </w:tcPr>
          <w:p w:rsidR="008C1686" w:rsidRPr="00477042" w:rsidRDefault="008C1686" w:rsidP="008C1686">
            <w:pPr>
              <w:ind w:firstLine="0"/>
              <w:rPr>
                <w:szCs w:val="24"/>
              </w:rPr>
            </w:pPr>
            <w:r w:rsidRPr="00477042">
              <w:rPr>
                <w:szCs w:val="24"/>
              </w:rPr>
              <w:t>иным умениям</w:t>
            </w:r>
          </w:p>
        </w:tc>
        <w:tc>
          <w:tcPr>
            <w:tcW w:w="3321" w:type="pct"/>
            <w:gridSpan w:val="2"/>
          </w:tcPr>
          <w:p w:rsidR="008C1686" w:rsidRPr="00D11A1D" w:rsidRDefault="00D11A1D" w:rsidP="00A9634A">
            <w:pPr>
              <w:pStyle w:val="aa"/>
              <w:tabs>
                <w:tab w:val="left" w:pos="1560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  <w:lang w:val="ru-RU"/>
              </w:rPr>
            </w:pPr>
            <w:r w:rsidRPr="00D11A1D">
              <w:rPr>
                <w:szCs w:val="24"/>
                <w:lang w:val="ru-RU"/>
              </w:rPr>
              <w:t>Работа со справочными правовыми системами «</w:t>
            </w:r>
            <w:proofErr w:type="spellStart"/>
            <w:r w:rsidRPr="00D11A1D">
              <w:rPr>
                <w:szCs w:val="24"/>
                <w:lang w:val="ru-RU"/>
              </w:rPr>
              <w:t>КонсультантПлюс</w:t>
            </w:r>
            <w:proofErr w:type="spellEnd"/>
            <w:r w:rsidRPr="00D11A1D">
              <w:rPr>
                <w:szCs w:val="24"/>
                <w:lang w:val="ru-RU"/>
              </w:rPr>
              <w:t xml:space="preserve">», «Гарант» </w:t>
            </w:r>
          </w:p>
        </w:tc>
      </w:tr>
      <w:tr w:rsidR="008C1686" w:rsidRPr="00477042" w:rsidTr="00120A1B">
        <w:tc>
          <w:tcPr>
            <w:tcW w:w="5000" w:type="pct"/>
            <w:gridSpan w:val="3"/>
          </w:tcPr>
          <w:p w:rsidR="008C1686" w:rsidRPr="00477042" w:rsidRDefault="008C1686" w:rsidP="008C1686">
            <w:pPr>
              <w:jc w:val="center"/>
              <w:rPr>
                <w:szCs w:val="24"/>
              </w:rPr>
            </w:pPr>
            <w:r w:rsidRPr="00477042">
              <w:rPr>
                <w:szCs w:val="24"/>
              </w:rPr>
              <w:t>Условия прохождения гражданской службы</w:t>
            </w:r>
          </w:p>
        </w:tc>
      </w:tr>
      <w:tr w:rsidR="008C1686" w:rsidRPr="00477042" w:rsidTr="00120A1B">
        <w:tc>
          <w:tcPr>
            <w:tcW w:w="1679" w:type="pct"/>
          </w:tcPr>
          <w:p w:rsidR="008C1686" w:rsidRPr="00477042" w:rsidRDefault="008C1686" w:rsidP="008C1686">
            <w:pPr>
              <w:ind w:firstLine="0"/>
              <w:rPr>
                <w:szCs w:val="24"/>
              </w:rPr>
            </w:pPr>
            <w:r w:rsidRPr="00477042">
              <w:rPr>
                <w:szCs w:val="24"/>
              </w:rPr>
              <w:t>примерный размер денежного содержания</w:t>
            </w:r>
          </w:p>
        </w:tc>
        <w:tc>
          <w:tcPr>
            <w:tcW w:w="3321" w:type="pct"/>
            <w:gridSpan w:val="2"/>
          </w:tcPr>
          <w:p w:rsidR="008C1686" w:rsidRPr="00477E16" w:rsidRDefault="008C1686" w:rsidP="008C1686">
            <w:pPr>
              <w:rPr>
                <w:szCs w:val="24"/>
              </w:rPr>
            </w:pPr>
            <w:r>
              <w:rPr>
                <w:szCs w:val="24"/>
              </w:rPr>
              <w:t>18 </w:t>
            </w:r>
            <w:r w:rsidRPr="00477E16">
              <w:rPr>
                <w:szCs w:val="24"/>
              </w:rPr>
              <w:t>000 руб.</w:t>
            </w:r>
            <w:r w:rsidR="00477E16">
              <w:rPr>
                <w:szCs w:val="24"/>
              </w:rPr>
              <w:t xml:space="preserve"> – 21 000 руб.</w:t>
            </w:r>
          </w:p>
        </w:tc>
      </w:tr>
      <w:tr w:rsidR="008C1686" w:rsidRPr="00477042" w:rsidTr="00120A1B">
        <w:tc>
          <w:tcPr>
            <w:tcW w:w="1679" w:type="pct"/>
          </w:tcPr>
          <w:p w:rsidR="008C1686" w:rsidRPr="00477042" w:rsidRDefault="008C1686" w:rsidP="008C1686">
            <w:pPr>
              <w:ind w:firstLine="0"/>
              <w:rPr>
                <w:szCs w:val="24"/>
              </w:rPr>
            </w:pPr>
            <w:r w:rsidRPr="00477042">
              <w:rPr>
                <w:szCs w:val="24"/>
              </w:rPr>
              <w:t>командировки</w:t>
            </w:r>
          </w:p>
        </w:tc>
        <w:tc>
          <w:tcPr>
            <w:tcW w:w="3321" w:type="pct"/>
            <w:gridSpan w:val="2"/>
          </w:tcPr>
          <w:p w:rsidR="008C1686" w:rsidRPr="00477042" w:rsidRDefault="008C1686" w:rsidP="008C1686">
            <w:pPr>
              <w:ind w:firstLine="0"/>
              <w:rPr>
                <w:spacing w:val="-1"/>
                <w:szCs w:val="24"/>
              </w:rPr>
            </w:pPr>
            <w:proofErr w:type="gramStart"/>
            <w:r w:rsidRPr="00477042">
              <w:rPr>
                <w:szCs w:val="24"/>
              </w:rPr>
              <w:t>возможны при служебной необходимости с соблюдением гарантий, установленных законодательством</w:t>
            </w:r>
            <w:proofErr w:type="gramEnd"/>
          </w:p>
        </w:tc>
      </w:tr>
      <w:tr w:rsidR="008C1686" w:rsidRPr="00477042" w:rsidTr="00120A1B">
        <w:tc>
          <w:tcPr>
            <w:tcW w:w="1679" w:type="pct"/>
          </w:tcPr>
          <w:p w:rsidR="008C1686" w:rsidRPr="00477042" w:rsidRDefault="008C1686" w:rsidP="008C1686">
            <w:pPr>
              <w:ind w:firstLine="0"/>
              <w:rPr>
                <w:szCs w:val="24"/>
              </w:rPr>
            </w:pPr>
            <w:r w:rsidRPr="00477042">
              <w:rPr>
                <w:szCs w:val="24"/>
              </w:rPr>
              <w:t>служебное  время</w:t>
            </w:r>
          </w:p>
        </w:tc>
        <w:tc>
          <w:tcPr>
            <w:tcW w:w="3321" w:type="pct"/>
            <w:gridSpan w:val="2"/>
          </w:tcPr>
          <w:p w:rsidR="008C1686" w:rsidRPr="00477042" w:rsidRDefault="008C1686" w:rsidP="00120A1B">
            <w:pPr>
              <w:ind w:firstLine="0"/>
              <w:rPr>
                <w:spacing w:val="-1"/>
                <w:szCs w:val="24"/>
              </w:rPr>
            </w:pPr>
            <w:r w:rsidRPr="00477042">
              <w:rPr>
                <w:szCs w:val="24"/>
              </w:rPr>
              <w:t>пятидневная рабочая неделя, продолжительность ежедневной работы</w:t>
            </w:r>
            <w:r>
              <w:rPr>
                <w:szCs w:val="24"/>
              </w:rPr>
              <w:t xml:space="preserve"> с понедельника по четверг с 8</w:t>
            </w:r>
            <w:r w:rsidR="00120A1B">
              <w:rPr>
                <w:szCs w:val="24"/>
              </w:rPr>
              <w:t>.</w:t>
            </w:r>
            <w:r>
              <w:rPr>
                <w:szCs w:val="24"/>
              </w:rPr>
              <w:t>00 до 17</w:t>
            </w:r>
            <w:r w:rsidR="00120A1B">
              <w:rPr>
                <w:szCs w:val="24"/>
              </w:rPr>
              <w:t>.</w:t>
            </w:r>
            <w:r>
              <w:rPr>
                <w:szCs w:val="24"/>
              </w:rPr>
              <w:t>00 часов, в пятницу с 8.00 до 16.0</w:t>
            </w:r>
            <w:r w:rsidRPr="00477042">
              <w:rPr>
                <w:szCs w:val="24"/>
              </w:rPr>
              <w:t>0 часов, выходные дни – суббота и воскресенье</w:t>
            </w:r>
          </w:p>
        </w:tc>
      </w:tr>
      <w:tr w:rsidR="008C1686" w:rsidRPr="00477042" w:rsidTr="00120A1B">
        <w:tc>
          <w:tcPr>
            <w:tcW w:w="1679" w:type="pct"/>
          </w:tcPr>
          <w:p w:rsidR="008C1686" w:rsidRPr="00477042" w:rsidRDefault="008C1686" w:rsidP="008C1686">
            <w:pPr>
              <w:ind w:firstLine="0"/>
              <w:rPr>
                <w:szCs w:val="24"/>
              </w:rPr>
            </w:pPr>
            <w:r w:rsidRPr="00477042">
              <w:rPr>
                <w:szCs w:val="24"/>
              </w:rPr>
              <w:lastRenderedPageBreak/>
              <w:t>служебный день</w:t>
            </w:r>
          </w:p>
        </w:tc>
        <w:tc>
          <w:tcPr>
            <w:tcW w:w="3321" w:type="pct"/>
            <w:gridSpan w:val="2"/>
          </w:tcPr>
          <w:p w:rsidR="008C1686" w:rsidRPr="00477042" w:rsidRDefault="00A9634A" w:rsidP="00A963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нормированный</w:t>
            </w:r>
          </w:p>
        </w:tc>
      </w:tr>
      <w:tr w:rsidR="008C1686" w:rsidRPr="00477042" w:rsidTr="00120A1B">
        <w:tc>
          <w:tcPr>
            <w:tcW w:w="5000" w:type="pct"/>
            <w:gridSpan w:val="3"/>
          </w:tcPr>
          <w:p w:rsidR="008C1686" w:rsidRPr="00477042" w:rsidRDefault="008C1686" w:rsidP="008C1686">
            <w:pPr>
              <w:jc w:val="center"/>
              <w:rPr>
                <w:color w:val="000000"/>
                <w:spacing w:val="-1"/>
                <w:szCs w:val="24"/>
              </w:rPr>
            </w:pPr>
            <w:r w:rsidRPr="00477042">
              <w:rPr>
                <w:color w:val="000000"/>
                <w:spacing w:val="-1"/>
                <w:szCs w:val="24"/>
              </w:rPr>
              <w:t>Общая информация</w:t>
            </w:r>
          </w:p>
        </w:tc>
      </w:tr>
      <w:tr w:rsidR="00120A1B" w:rsidRPr="00477042" w:rsidTr="00B66307">
        <w:tc>
          <w:tcPr>
            <w:tcW w:w="1686" w:type="pct"/>
            <w:gridSpan w:val="2"/>
          </w:tcPr>
          <w:p w:rsidR="00120A1B" w:rsidRPr="00553330" w:rsidRDefault="00120A1B" w:rsidP="00B66307">
            <w:pPr>
              <w:ind w:firstLine="0"/>
              <w:rPr>
                <w:szCs w:val="24"/>
              </w:rPr>
            </w:pPr>
            <w:r w:rsidRPr="00553330">
              <w:rPr>
                <w:szCs w:val="24"/>
              </w:rPr>
              <w:t>дата начала – дата окончания приема докуме</w:t>
            </w:r>
            <w:r w:rsidRPr="00553330">
              <w:rPr>
                <w:szCs w:val="24"/>
              </w:rPr>
              <w:t>н</w:t>
            </w:r>
            <w:r w:rsidRPr="00553330">
              <w:rPr>
                <w:szCs w:val="24"/>
              </w:rPr>
              <w:t>тов</w:t>
            </w:r>
          </w:p>
        </w:tc>
        <w:tc>
          <w:tcPr>
            <w:tcW w:w="3314" w:type="pct"/>
          </w:tcPr>
          <w:p w:rsidR="00120A1B" w:rsidRPr="00F51C8A" w:rsidRDefault="00120A1B" w:rsidP="00B66307">
            <w:pPr>
              <w:ind w:firstLine="317"/>
              <w:rPr>
                <w:szCs w:val="24"/>
              </w:rPr>
            </w:pPr>
            <w:r w:rsidRPr="00F51C8A">
              <w:rPr>
                <w:szCs w:val="24"/>
              </w:rPr>
              <w:t>с 3 декабря 2019 года по 23 декабря 2019 года</w:t>
            </w:r>
          </w:p>
        </w:tc>
      </w:tr>
      <w:tr w:rsidR="00120A1B" w:rsidRPr="00477042" w:rsidTr="00B66307">
        <w:tc>
          <w:tcPr>
            <w:tcW w:w="1686" w:type="pct"/>
            <w:gridSpan w:val="2"/>
          </w:tcPr>
          <w:p w:rsidR="00120A1B" w:rsidRPr="00477042" w:rsidRDefault="00120A1B" w:rsidP="00B66307">
            <w:pPr>
              <w:ind w:firstLine="0"/>
              <w:rPr>
                <w:color w:val="000000"/>
                <w:spacing w:val="-1"/>
                <w:szCs w:val="24"/>
              </w:rPr>
            </w:pPr>
            <w:r w:rsidRPr="00477042">
              <w:rPr>
                <w:color w:val="000000"/>
                <w:spacing w:val="-1"/>
                <w:szCs w:val="24"/>
              </w:rPr>
              <w:t>для участия в конкурсе необходимо представить следу</w:t>
            </w:r>
            <w:r w:rsidRPr="00477042">
              <w:rPr>
                <w:color w:val="000000"/>
                <w:spacing w:val="-1"/>
                <w:szCs w:val="24"/>
              </w:rPr>
              <w:t>ю</w:t>
            </w:r>
            <w:r w:rsidRPr="00477042">
              <w:rPr>
                <w:color w:val="000000"/>
                <w:spacing w:val="-1"/>
                <w:szCs w:val="24"/>
              </w:rPr>
              <w:t>щие документы</w:t>
            </w:r>
          </w:p>
        </w:tc>
        <w:tc>
          <w:tcPr>
            <w:tcW w:w="3314" w:type="pct"/>
          </w:tcPr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r w:rsidRPr="00F51C8A">
              <w:rPr>
                <w:spacing w:val="-1"/>
                <w:szCs w:val="24"/>
              </w:rPr>
              <w:t>Гражданин Российской Федерации, изъявивший желание участвовать в конкурсе, представляет:</w:t>
            </w:r>
          </w:p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r w:rsidRPr="00F51C8A">
              <w:rPr>
                <w:spacing w:val="-1"/>
                <w:szCs w:val="24"/>
              </w:rPr>
              <w:t>а) личное заявление;</w:t>
            </w:r>
          </w:p>
          <w:p w:rsidR="00120A1B" w:rsidRPr="00F51C8A" w:rsidRDefault="00120A1B" w:rsidP="00B66307">
            <w:pPr>
              <w:autoSpaceDE w:val="0"/>
              <w:autoSpaceDN w:val="0"/>
              <w:adjustRightInd w:val="0"/>
              <w:ind w:firstLine="412"/>
              <w:rPr>
                <w:spacing w:val="-1"/>
                <w:szCs w:val="24"/>
              </w:rPr>
            </w:pPr>
            <w:r w:rsidRPr="00F51C8A">
              <w:rPr>
                <w:spacing w:val="-1"/>
                <w:szCs w:val="24"/>
              </w:rPr>
              <w:t>б) заполненную и подписанную анкету (по форме, утвержденной распоряжением Правительства Российской Федерации от 26.05.2005 № 667-р) с приложением фотографии;</w:t>
            </w:r>
          </w:p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r w:rsidRPr="00F51C8A">
              <w:rPr>
                <w:spacing w:val="-1"/>
                <w:szCs w:val="24"/>
              </w:rPr>
              <w:t>в)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r w:rsidRPr="00F51C8A">
              <w:rPr>
                <w:spacing w:val="-1"/>
                <w:szCs w:val="24"/>
              </w:rPr>
              <w:t>г) документы, подтверждающие необходимое профессиональное образование, стаж работы и квалификацию:</w:t>
            </w:r>
          </w:p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r w:rsidRPr="00F51C8A">
              <w:rPr>
                <w:szCs w:val="24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      </w:r>
            <w:r w:rsidRPr="00F51C8A">
              <w:rPr>
                <w:spacing w:val="-1"/>
                <w:szCs w:val="24"/>
              </w:rPr>
              <w:t>;</w:t>
            </w:r>
          </w:p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r w:rsidRPr="00F51C8A">
              <w:rPr>
                <w:spacing w:val="-1"/>
                <w:szCs w:val="24"/>
              </w:rPr>
              <w:t xml:space="preserve">копии документов о профессиональном образовании, заверенные нотариально или кадровыми службами по месту работы (службы); </w:t>
            </w:r>
          </w:p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r w:rsidRPr="00F51C8A">
              <w:rPr>
                <w:spacing w:val="-1"/>
                <w:szCs w:val="24"/>
              </w:rPr>
              <w:t>а также по желанию гражданина:</w:t>
            </w:r>
          </w:p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r w:rsidRPr="00F51C8A">
              <w:rPr>
                <w:spacing w:val="-1"/>
                <w:szCs w:val="24"/>
              </w:rPr>
              <w:t xml:space="preserve">о дополнительном профессиональном образовании, </w:t>
            </w:r>
          </w:p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r w:rsidRPr="00F51C8A">
              <w:rPr>
                <w:spacing w:val="-1"/>
                <w:szCs w:val="24"/>
              </w:rPr>
              <w:t>о присвоении ученой степени, ученого звания)</w:t>
            </w:r>
          </w:p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r w:rsidRPr="00F51C8A">
              <w:rPr>
                <w:spacing w:val="-1"/>
                <w:szCs w:val="24"/>
              </w:rPr>
              <w:t xml:space="preserve">д) </w:t>
            </w:r>
            <w:hyperlink r:id="rId14" w:history="1">
              <w:r w:rsidRPr="00F51C8A">
                <w:rPr>
                  <w:rStyle w:val="a9"/>
                  <w:spacing w:val="-1"/>
                  <w:szCs w:val="24"/>
                </w:rPr>
                <w:t>документ</w:t>
              </w:r>
            </w:hyperlink>
            <w:r w:rsidRPr="00F51C8A">
              <w:rPr>
                <w:spacing w:val="-1"/>
                <w:szCs w:val="24"/>
              </w:rPr>
              <w:t xml:space="preserve">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</w:t>
            </w:r>
            <w:proofErr w:type="spellStart"/>
            <w:r w:rsidRPr="00F51C8A">
              <w:rPr>
                <w:spacing w:val="-1"/>
                <w:szCs w:val="24"/>
              </w:rPr>
              <w:t>Минздравсоцразвития</w:t>
            </w:r>
            <w:proofErr w:type="spellEnd"/>
            <w:r w:rsidRPr="00F51C8A">
              <w:rPr>
                <w:spacing w:val="-1"/>
                <w:szCs w:val="24"/>
              </w:rPr>
              <w:t xml:space="preserve"> России от 14.12.2009 года № 984н);</w:t>
            </w:r>
          </w:p>
          <w:p w:rsidR="00120A1B" w:rsidRPr="00F51C8A" w:rsidRDefault="00120A1B" w:rsidP="00B66307">
            <w:pPr>
              <w:ind w:firstLine="412"/>
              <w:rPr>
                <w:spacing w:val="-1"/>
                <w:szCs w:val="24"/>
              </w:rPr>
            </w:pPr>
            <w:proofErr w:type="gramStart"/>
            <w:r w:rsidRPr="00F51C8A">
              <w:rPr>
                <w:spacing w:val="-1"/>
                <w:szCs w:val="24"/>
              </w:rPr>
              <w:t>е) с</w:t>
            </w:r>
            <w:r w:rsidRPr="00F51C8A">
              <w:rPr>
                <w:szCs w:val="24"/>
              </w:rPr>
      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      </w:r>
            <w:r w:rsidRPr="00F51C8A">
              <w:rPr>
                <w:spacing w:val="-4"/>
                <w:szCs w:val="24"/>
              </w:rPr>
              <w:t>или муниципальной службы, размещались общедоступная информация,</w:t>
            </w:r>
            <w:r w:rsidRPr="00F51C8A">
              <w:rPr>
                <w:szCs w:val="24"/>
              </w:rPr>
              <w:t xml:space="preserve"> а также данные, позволяющие его идентифицировать (форма утверждена распоряжением Правительства РФ от 28.12.2016 № 2867-р).</w:t>
            </w:r>
            <w:proofErr w:type="gramEnd"/>
          </w:p>
          <w:p w:rsidR="00120A1B" w:rsidRPr="00F51C8A" w:rsidRDefault="00120A1B" w:rsidP="00B66307">
            <w:pPr>
              <w:ind w:firstLine="412"/>
              <w:rPr>
                <w:szCs w:val="24"/>
              </w:rPr>
            </w:pPr>
            <w:r w:rsidRPr="00F51C8A">
              <w:rPr>
                <w:szCs w:val="24"/>
              </w:rPr>
      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      </w:r>
          </w:p>
          <w:p w:rsidR="00120A1B" w:rsidRPr="00F51C8A" w:rsidRDefault="00120A1B" w:rsidP="00B66307">
            <w:pPr>
              <w:rPr>
                <w:spacing w:val="-1"/>
                <w:szCs w:val="24"/>
              </w:rPr>
            </w:pPr>
            <w:r w:rsidRPr="00F51C8A">
              <w:rPr>
                <w:szCs w:val="24"/>
              </w:rPr>
      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</w:t>
            </w:r>
            <w:r w:rsidRPr="00F51C8A">
              <w:rPr>
                <w:szCs w:val="24"/>
              </w:rPr>
              <w:lastRenderedPageBreak/>
              <w:t>службой государственного органа, в котором гражданский служащий замещает должность гражданской службы, анкету с приложением фотографии.</w:t>
            </w:r>
          </w:p>
        </w:tc>
      </w:tr>
      <w:tr w:rsidR="00120A1B" w:rsidRPr="00477042" w:rsidTr="00B66307">
        <w:tc>
          <w:tcPr>
            <w:tcW w:w="1686" w:type="pct"/>
            <w:gridSpan w:val="2"/>
          </w:tcPr>
          <w:p w:rsidR="00120A1B" w:rsidRPr="0013488C" w:rsidRDefault="00120A1B" w:rsidP="00B66307">
            <w:pPr>
              <w:ind w:firstLine="0"/>
              <w:rPr>
                <w:spacing w:val="-1"/>
                <w:szCs w:val="24"/>
              </w:rPr>
            </w:pPr>
            <w:r w:rsidRPr="0013488C">
              <w:rPr>
                <w:szCs w:val="24"/>
              </w:rPr>
              <w:lastRenderedPageBreak/>
              <w:t>место, время приема документов  и срок, до истечения которого принимаются указанные док</w:t>
            </w:r>
            <w:r w:rsidRPr="0013488C">
              <w:rPr>
                <w:szCs w:val="24"/>
              </w:rPr>
              <w:t>у</w:t>
            </w:r>
            <w:r w:rsidRPr="0013488C">
              <w:rPr>
                <w:szCs w:val="24"/>
              </w:rPr>
              <w:t>менты</w:t>
            </w:r>
          </w:p>
        </w:tc>
        <w:tc>
          <w:tcPr>
            <w:tcW w:w="3314" w:type="pct"/>
          </w:tcPr>
          <w:p w:rsidR="00120A1B" w:rsidRPr="00F51C8A" w:rsidRDefault="00120A1B" w:rsidP="00B66307">
            <w:pPr>
              <w:ind w:firstLine="317"/>
              <w:rPr>
                <w:spacing w:val="-1"/>
                <w:szCs w:val="24"/>
              </w:rPr>
            </w:pPr>
            <w:r w:rsidRPr="00F51C8A">
              <w:rPr>
                <w:color w:val="000000"/>
                <w:spacing w:val="-1"/>
                <w:szCs w:val="24"/>
              </w:rPr>
              <w:t xml:space="preserve">Документы принимаются </w:t>
            </w:r>
            <w:r w:rsidRPr="00F51C8A">
              <w:rPr>
                <w:szCs w:val="24"/>
              </w:rPr>
              <w:t>с 3 декабря 2019 года по 23 декабря 2019 года</w:t>
            </w:r>
            <w:r w:rsidRPr="00F51C8A">
              <w:rPr>
                <w:spacing w:val="-1"/>
                <w:szCs w:val="24"/>
              </w:rPr>
              <w:t xml:space="preserve"> (включительно) с 8.30 до 17.00 часов (в пятницу до 16.00 часов), </w:t>
            </w:r>
            <w:r w:rsidRPr="00F51C8A">
              <w:rPr>
                <w:szCs w:val="24"/>
              </w:rPr>
              <w:t>кроме выходных (суббота и воскресенье) и нерабочих праздничных дней,</w:t>
            </w:r>
            <w:r w:rsidRPr="00F51C8A">
              <w:rPr>
                <w:spacing w:val="-1"/>
                <w:szCs w:val="24"/>
              </w:rPr>
              <w:t xml:space="preserve"> </w:t>
            </w:r>
            <w:r w:rsidRPr="00F51C8A">
              <w:rPr>
                <w:color w:val="000000"/>
                <w:spacing w:val="-1"/>
                <w:szCs w:val="24"/>
              </w:rPr>
              <w:t>по адресу: г. Ижевск, ул. Пушкинская, 214 (Дом Правительства УР), кабинеты 323, 224</w:t>
            </w:r>
          </w:p>
        </w:tc>
      </w:tr>
      <w:tr w:rsidR="00120A1B" w:rsidRPr="00477042" w:rsidTr="00B66307">
        <w:trPr>
          <w:trHeight w:val="415"/>
        </w:trPr>
        <w:tc>
          <w:tcPr>
            <w:tcW w:w="1686" w:type="pct"/>
            <w:gridSpan w:val="2"/>
          </w:tcPr>
          <w:p w:rsidR="00120A1B" w:rsidRPr="00477042" w:rsidRDefault="00120A1B" w:rsidP="00B66307">
            <w:pPr>
              <w:ind w:firstLine="0"/>
              <w:rPr>
                <w:spacing w:val="-1"/>
                <w:szCs w:val="24"/>
              </w:rPr>
            </w:pPr>
            <w:r w:rsidRPr="00477042">
              <w:rPr>
                <w:spacing w:val="-1"/>
                <w:szCs w:val="24"/>
              </w:rPr>
              <w:t>контактный телефон</w:t>
            </w:r>
          </w:p>
        </w:tc>
        <w:tc>
          <w:tcPr>
            <w:tcW w:w="3314" w:type="pct"/>
          </w:tcPr>
          <w:p w:rsidR="00120A1B" w:rsidRPr="00EC7FCF" w:rsidRDefault="00120A1B" w:rsidP="00B66307">
            <w:pPr>
              <w:ind w:firstLine="317"/>
              <w:rPr>
                <w:color w:val="000000"/>
                <w:spacing w:val="-1"/>
                <w:szCs w:val="24"/>
                <w:lang w:val="en-US"/>
              </w:rPr>
            </w:pPr>
            <w:r w:rsidRPr="00EC7FCF">
              <w:rPr>
                <w:color w:val="000000"/>
                <w:spacing w:val="-1"/>
                <w:szCs w:val="24"/>
              </w:rPr>
              <w:t xml:space="preserve">497-116, 571-123, </w:t>
            </w:r>
            <w:r w:rsidRPr="00EC7FCF">
              <w:rPr>
                <w:spacing w:val="-1"/>
                <w:szCs w:val="24"/>
              </w:rPr>
              <w:t>89124488134</w:t>
            </w:r>
          </w:p>
        </w:tc>
      </w:tr>
      <w:tr w:rsidR="00120A1B" w:rsidRPr="00477042" w:rsidTr="00B66307">
        <w:tc>
          <w:tcPr>
            <w:tcW w:w="1686" w:type="pct"/>
            <w:gridSpan w:val="2"/>
          </w:tcPr>
          <w:p w:rsidR="00120A1B" w:rsidRPr="00477042" w:rsidRDefault="00120A1B" w:rsidP="00B66307">
            <w:pPr>
              <w:ind w:firstLine="0"/>
              <w:rPr>
                <w:spacing w:val="-1"/>
                <w:szCs w:val="24"/>
              </w:rPr>
            </w:pPr>
            <w:r w:rsidRPr="00477042">
              <w:rPr>
                <w:spacing w:val="-1"/>
                <w:szCs w:val="24"/>
              </w:rPr>
              <w:t xml:space="preserve">контактное лицо, </w:t>
            </w:r>
            <w:r w:rsidRPr="00477042">
              <w:rPr>
                <w:szCs w:val="24"/>
                <w:lang w:val="en-US"/>
              </w:rPr>
              <w:t>email</w:t>
            </w:r>
          </w:p>
        </w:tc>
        <w:tc>
          <w:tcPr>
            <w:tcW w:w="3314" w:type="pct"/>
          </w:tcPr>
          <w:p w:rsidR="00120A1B" w:rsidRPr="00EC7FCF" w:rsidRDefault="00120A1B" w:rsidP="00B66307">
            <w:pPr>
              <w:spacing w:line="302" w:lineRule="exact"/>
              <w:ind w:firstLine="0"/>
              <w:rPr>
                <w:color w:val="000000"/>
                <w:spacing w:val="-1"/>
                <w:szCs w:val="24"/>
              </w:rPr>
            </w:pPr>
            <w:proofErr w:type="spellStart"/>
            <w:r w:rsidRPr="00EC7FCF">
              <w:rPr>
                <w:color w:val="000000"/>
                <w:spacing w:val="-1"/>
                <w:szCs w:val="24"/>
              </w:rPr>
              <w:t>Коробейникова</w:t>
            </w:r>
            <w:proofErr w:type="spellEnd"/>
            <w:r w:rsidRPr="00EC7FCF">
              <w:rPr>
                <w:color w:val="000000"/>
                <w:spacing w:val="-1"/>
                <w:szCs w:val="24"/>
              </w:rPr>
              <w:t xml:space="preserve"> Наталья Николаевна kadr4@udmurt.ru </w:t>
            </w:r>
          </w:p>
          <w:p w:rsidR="00120A1B" w:rsidRPr="00EC7FCF" w:rsidRDefault="00120A1B" w:rsidP="00B66307">
            <w:pPr>
              <w:ind w:firstLine="317"/>
              <w:rPr>
                <w:color w:val="000000"/>
                <w:spacing w:val="-1"/>
                <w:szCs w:val="24"/>
              </w:rPr>
            </w:pPr>
            <w:proofErr w:type="spellStart"/>
            <w:r w:rsidRPr="00EC7FCF">
              <w:rPr>
                <w:color w:val="000000"/>
                <w:spacing w:val="-1"/>
                <w:szCs w:val="24"/>
              </w:rPr>
              <w:t>Гулина</w:t>
            </w:r>
            <w:proofErr w:type="spellEnd"/>
            <w:r w:rsidRPr="00EC7FCF">
              <w:rPr>
                <w:color w:val="000000"/>
                <w:spacing w:val="-1"/>
                <w:szCs w:val="24"/>
              </w:rPr>
              <w:t xml:space="preserve"> Людмила Леонидовна </w:t>
            </w:r>
            <w:r w:rsidRPr="00EC7FCF">
              <w:rPr>
                <w:spacing w:val="-1"/>
                <w:szCs w:val="24"/>
              </w:rPr>
              <w:t>gulina@udmurt.ru</w:t>
            </w:r>
          </w:p>
        </w:tc>
      </w:tr>
      <w:tr w:rsidR="00120A1B" w:rsidRPr="00477042" w:rsidTr="00B66307">
        <w:tc>
          <w:tcPr>
            <w:tcW w:w="1686" w:type="pct"/>
            <w:gridSpan w:val="2"/>
          </w:tcPr>
          <w:p w:rsidR="00120A1B" w:rsidRPr="00477042" w:rsidRDefault="00120A1B" w:rsidP="00B66307">
            <w:pPr>
              <w:ind w:firstLine="0"/>
              <w:rPr>
                <w:spacing w:val="-1"/>
                <w:szCs w:val="24"/>
              </w:rPr>
            </w:pPr>
            <w:r w:rsidRPr="00477042">
              <w:rPr>
                <w:spacing w:val="-1"/>
                <w:szCs w:val="24"/>
              </w:rPr>
              <w:t>интернет-сайт государственного орг</w:t>
            </w:r>
            <w:r w:rsidRPr="00477042">
              <w:rPr>
                <w:spacing w:val="-1"/>
                <w:szCs w:val="24"/>
              </w:rPr>
              <w:t>а</w:t>
            </w:r>
            <w:r w:rsidRPr="00477042">
              <w:rPr>
                <w:spacing w:val="-1"/>
                <w:szCs w:val="24"/>
              </w:rPr>
              <w:t>на</w:t>
            </w:r>
          </w:p>
        </w:tc>
        <w:tc>
          <w:tcPr>
            <w:tcW w:w="3314" w:type="pct"/>
          </w:tcPr>
          <w:p w:rsidR="00120A1B" w:rsidRPr="00EC7FCF" w:rsidRDefault="00120A1B" w:rsidP="00B66307">
            <w:pPr>
              <w:ind w:firstLine="34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>http://www.udmapk.ru</w:t>
            </w:r>
          </w:p>
        </w:tc>
      </w:tr>
      <w:tr w:rsidR="00120A1B" w:rsidRPr="00477042" w:rsidTr="00B66307">
        <w:tc>
          <w:tcPr>
            <w:tcW w:w="1686" w:type="pct"/>
            <w:gridSpan w:val="2"/>
          </w:tcPr>
          <w:p w:rsidR="00120A1B" w:rsidRPr="0013488C" w:rsidRDefault="00120A1B" w:rsidP="00B66307">
            <w:pPr>
              <w:ind w:firstLine="0"/>
              <w:rPr>
                <w:spacing w:val="-1"/>
                <w:szCs w:val="24"/>
              </w:rPr>
            </w:pPr>
            <w:r w:rsidRPr="0013488C">
              <w:rPr>
                <w:szCs w:val="24"/>
              </w:rPr>
              <w:t>предполагаемая дата проведения конкурса</w:t>
            </w:r>
          </w:p>
        </w:tc>
        <w:tc>
          <w:tcPr>
            <w:tcW w:w="3314" w:type="pct"/>
          </w:tcPr>
          <w:p w:rsidR="00120A1B" w:rsidRPr="00F51C8A" w:rsidRDefault="00120A1B" w:rsidP="00B66307">
            <w:pPr>
              <w:ind w:firstLine="282"/>
              <w:rPr>
                <w:color w:val="000000"/>
                <w:spacing w:val="-1"/>
                <w:szCs w:val="24"/>
              </w:rPr>
            </w:pPr>
            <w:r w:rsidRPr="00F51C8A">
              <w:rPr>
                <w:color w:val="000000"/>
                <w:spacing w:val="-1"/>
                <w:szCs w:val="24"/>
              </w:rPr>
              <w:t xml:space="preserve">В период </w:t>
            </w:r>
            <w:r w:rsidRPr="00F51C8A">
              <w:rPr>
                <w:szCs w:val="24"/>
              </w:rPr>
              <w:t xml:space="preserve">с </w:t>
            </w:r>
            <w:r>
              <w:rPr>
                <w:szCs w:val="24"/>
              </w:rPr>
              <w:t>10</w:t>
            </w:r>
            <w:r w:rsidRPr="00F51C8A">
              <w:rPr>
                <w:szCs w:val="24"/>
              </w:rPr>
              <w:t xml:space="preserve"> </w:t>
            </w:r>
            <w:r>
              <w:rPr>
                <w:szCs w:val="24"/>
              </w:rPr>
              <w:t>январ</w:t>
            </w:r>
            <w:r w:rsidRPr="00F51C8A">
              <w:rPr>
                <w:szCs w:val="24"/>
              </w:rPr>
              <w:t>я 20</w:t>
            </w:r>
            <w:r>
              <w:rPr>
                <w:szCs w:val="24"/>
              </w:rPr>
              <w:t>20</w:t>
            </w:r>
            <w:r w:rsidRPr="00F51C8A">
              <w:rPr>
                <w:szCs w:val="24"/>
              </w:rPr>
              <w:t xml:space="preserve"> года по 2</w:t>
            </w:r>
            <w:r>
              <w:rPr>
                <w:szCs w:val="24"/>
              </w:rPr>
              <w:t>4</w:t>
            </w:r>
            <w:r w:rsidRPr="00F51C8A">
              <w:rPr>
                <w:szCs w:val="24"/>
              </w:rPr>
              <w:t xml:space="preserve"> </w:t>
            </w:r>
            <w:r>
              <w:rPr>
                <w:szCs w:val="24"/>
              </w:rPr>
              <w:t>январ</w:t>
            </w:r>
            <w:r w:rsidRPr="00F51C8A">
              <w:rPr>
                <w:szCs w:val="24"/>
              </w:rPr>
              <w:t>я 20</w:t>
            </w:r>
            <w:r>
              <w:rPr>
                <w:szCs w:val="24"/>
              </w:rPr>
              <w:t>20</w:t>
            </w:r>
            <w:r w:rsidRPr="00F51C8A">
              <w:rPr>
                <w:szCs w:val="24"/>
              </w:rPr>
              <w:t xml:space="preserve"> года</w:t>
            </w:r>
          </w:p>
          <w:p w:rsidR="00120A1B" w:rsidRPr="00321F16" w:rsidRDefault="00120A1B" w:rsidP="00B66307">
            <w:pPr>
              <w:ind w:firstLine="317"/>
              <w:rPr>
                <w:color w:val="000000"/>
                <w:spacing w:val="-1"/>
                <w:szCs w:val="24"/>
                <w:highlight w:val="yellow"/>
              </w:rPr>
            </w:pPr>
            <w:r w:rsidRPr="00F51C8A">
              <w:rPr>
                <w:szCs w:val="24"/>
              </w:rPr>
              <w:t xml:space="preserve">О точных дате, месте и времени проведения второго этапа конкурса будет сообщено дополнительно, не </w:t>
            </w:r>
            <w:proofErr w:type="gramStart"/>
            <w:r w:rsidRPr="00F51C8A">
              <w:rPr>
                <w:szCs w:val="24"/>
              </w:rPr>
              <w:t>позднее</w:t>
            </w:r>
            <w:proofErr w:type="gramEnd"/>
            <w:r w:rsidRPr="00F51C8A">
              <w:rPr>
                <w:szCs w:val="24"/>
              </w:rPr>
              <w:t xml:space="preserve"> чем за 15 дней до его начала</w:t>
            </w:r>
          </w:p>
        </w:tc>
      </w:tr>
      <w:tr w:rsidR="00120A1B" w:rsidRPr="00477042" w:rsidTr="00B66307">
        <w:tc>
          <w:tcPr>
            <w:tcW w:w="1686" w:type="pct"/>
            <w:gridSpan w:val="2"/>
          </w:tcPr>
          <w:p w:rsidR="00120A1B" w:rsidRPr="0013488C" w:rsidRDefault="00120A1B" w:rsidP="00B66307">
            <w:pPr>
              <w:ind w:firstLine="0"/>
              <w:rPr>
                <w:spacing w:val="-1"/>
                <w:szCs w:val="24"/>
              </w:rPr>
            </w:pPr>
            <w:r w:rsidRPr="0013488C">
              <w:rPr>
                <w:szCs w:val="24"/>
              </w:rPr>
              <w:t>место проведения конку</w:t>
            </w:r>
            <w:r w:rsidRPr="0013488C">
              <w:rPr>
                <w:szCs w:val="24"/>
              </w:rPr>
              <w:t>р</w:t>
            </w:r>
            <w:r w:rsidRPr="0013488C">
              <w:rPr>
                <w:szCs w:val="24"/>
              </w:rPr>
              <w:t>са</w:t>
            </w:r>
          </w:p>
        </w:tc>
        <w:tc>
          <w:tcPr>
            <w:tcW w:w="3314" w:type="pct"/>
          </w:tcPr>
          <w:p w:rsidR="00120A1B" w:rsidRPr="00EC7FCF" w:rsidRDefault="00120A1B" w:rsidP="00B66307">
            <w:pPr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 xml:space="preserve">Письменное тестирование состоится </w:t>
            </w:r>
            <w:r w:rsidRPr="00EC7FCF">
              <w:rPr>
                <w:szCs w:val="24"/>
              </w:rPr>
              <w:t>по адресу:</w:t>
            </w:r>
            <w:r w:rsidRPr="00EC7FCF">
              <w:rPr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Pr="00EC7FCF">
              <w:rPr>
                <w:color w:val="000000"/>
                <w:spacing w:val="-1"/>
                <w:szCs w:val="24"/>
              </w:rPr>
              <w:t>г</w:t>
            </w:r>
            <w:proofErr w:type="gramStart"/>
            <w:r w:rsidRPr="00EC7FCF">
              <w:rPr>
                <w:color w:val="000000"/>
                <w:spacing w:val="-1"/>
                <w:szCs w:val="24"/>
              </w:rPr>
              <w:t>.И</w:t>
            </w:r>
            <w:proofErr w:type="gramEnd"/>
            <w:r w:rsidRPr="00EC7FCF">
              <w:rPr>
                <w:color w:val="000000"/>
                <w:spacing w:val="-1"/>
                <w:szCs w:val="24"/>
              </w:rPr>
              <w:t>жевск</w:t>
            </w:r>
            <w:proofErr w:type="spellEnd"/>
            <w:r w:rsidRPr="00EC7FCF">
              <w:rPr>
                <w:color w:val="000000"/>
                <w:spacing w:val="-1"/>
                <w:szCs w:val="24"/>
              </w:rPr>
              <w:t>, Пушкинская, 214 (Дом Правительства УР).</w:t>
            </w:r>
          </w:p>
          <w:p w:rsidR="00120A1B" w:rsidRPr="00EC7FCF" w:rsidRDefault="00120A1B" w:rsidP="00B66307">
            <w:pPr>
              <w:ind w:firstLine="317"/>
              <w:rPr>
                <w:spacing w:val="-1"/>
              </w:rPr>
            </w:pPr>
            <w:r w:rsidRPr="00EC7FCF">
              <w:rPr>
                <w:color w:val="000000"/>
                <w:spacing w:val="-1"/>
                <w:szCs w:val="24"/>
              </w:rPr>
              <w:t xml:space="preserve">Предварительное собеседование руководителя структурного подразделения, индивидуальное собеседование конкурсной комиссией состоятся по адресу: </w:t>
            </w:r>
            <w:proofErr w:type="spellStart"/>
            <w:r w:rsidRPr="00EC7FCF">
              <w:rPr>
                <w:spacing w:val="-1"/>
                <w:szCs w:val="24"/>
              </w:rPr>
              <w:t>г</w:t>
            </w:r>
            <w:proofErr w:type="gramStart"/>
            <w:r w:rsidRPr="00EC7FCF">
              <w:rPr>
                <w:spacing w:val="-1"/>
                <w:szCs w:val="24"/>
              </w:rPr>
              <w:t>.И</w:t>
            </w:r>
            <w:proofErr w:type="gramEnd"/>
            <w:r w:rsidRPr="00EC7FCF">
              <w:rPr>
                <w:spacing w:val="-1"/>
                <w:szCs w:val="24"/>
              </w:rPr>
              <w:t>жевск</w:t>
            </w:r>
            <w:proofErr w:type="spellEnd"/>
            <w:r w:rsidRPr="00EC7FCF">
              <w:rPr>
                <w:spacing w:val="-1"/>
                <w:szCs w:val="24"/>
              </w:rPr>
              <w:t xml:space="preserve"> ул. Вадима </w:t>
            </w:r>
            <w:proofErr w:type="spellStart"/>
            <w:r w:rsidRPr="00EC7FCF">
              <w:rPr>
                <w:spacing w:val="-1"/>
                <w:szCs w:val="24"/>
              </w:rPr>
              <w:t>Сивкова</w:t>
            </w:r>
            <w:proofErr w:type="spellEnd"/>
            <w:r w:rsidRPr="00EC7FCF">
              <w:rPr>
                <w:spacing w:val="-1"/>
                <w:szCs w:val="24"/>
              </w:rPr>
              <w:t xml:space="preserve">, д. 120 (Министерство </w:t>
            </w:r>
            <w:r w:rsidRPr="00EC7FCF">
              <w:rPr>
                <w:szCs w:val="24"/>
              </w:rPr>
              <w:t xml:space="preserve">сельского хозяйства и продовольствия </w:t>
            </w:r>
            <w:r w:rsidRPr="00EC7FCF">
              <w:rPr>
                <w:spacing w:val="-1"/>
                <w:szCs w:val="24"/>
              </w:rPr>
              <w:t>Удмуртской Республики).</w:t>
            </w:r>
          </w:p>
        </w:tc>
      </w:tr>
      <w:tr w:rsidR="00120A1B" w:rsidRPr="00477042" w:rsidTr="00B66307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1B" w:rsidRPr="00477042" w:rsidRDefault="00120A1B" w:rsidP="00B663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методы оценки, применяемые в рамках конкурсных процедур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1B" w:rsidRPr="00EC7FCF" w:rsidRDefault="00120A1B" w:rsidP="00B66307">
            <w:pPr>
              <w:tabs>
                <w:tab w:val="left" w:pos="552"/>
              </w:tabs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 xml:space="preserve">- тестирование (на соответствие базовым (знание русского языка, Конституции Российской Федерации, Конституции Удмуртской Республики,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требований); </w:t>
            </w:r>
          </w:p>
          <w:p w:rsidR="00120A1B" w:rsidRPr="00EC7FCF" w:rsidRDefault="00120A1B" w:rsidP="00B66307">
            <w:pPr>
              <w:tabs>
                <w:tab w:val="left" w:pos="552"/>
              </w:tabs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>- предварительное собеседование руководителя структурного подразделения (по общим вопросам о кандидате, ранее осуществляемой трудовой деятельности, профессиональных достижениях, и иным вопросам) с кандидатом;</w:t>
            </w:r>
          </w:p>
          <w:p w:rsidR="00120A1B" w:rsidRPr="00EC7FCF" w:rsidRDefault="00120A1B" w:rsidP="00B66307">
            <w:pPr>
              <w:tabs>
                <w:tab w:val="left" w:pos="552"/>
              </w:tabs>
              <w:ind w:firstLine="316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EC7FCF">
              <w:rPr>
                <w:color w:val="000000"/>
                <w:spacing w:val="-1"/>
                <w:szCs w:val="24"/>
              </w:rPr>
      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требований, профессиональных достижениях и иным вопросам).</w:t>
            </w:r>
          </w:p>
        </w:tc>
      </w:tr>
      <w:tr w:rsidR="00120A1B" w:rsidRPr="00477042" w:rsidTr="00B66307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1B" w:rsidRDefault="00120A1B" w:rsidP="00B66307">
            <w:pPr>
              <w:ind w:firstLine="0"/>
              <w:rPr>
                <w:szCs w:val="24"/>
              </w:rPr>
            </w:pPr>
            <w:r w:rsidRPr="000F464E">
              <w:rPr>
                <w:szCs w:val="24"/>
              </w:rPr>
              <w:t>порядок выставления итогового балла за выполнение конкурсных заданий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1B" w:rsidRPr="00EC7FCF" w:rsidRDefault="00120A1B" w:rsidP="00B66307">
            <w:pPr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>Максимальный балл за тестирование - 4 балла.</w:t>
            </w:r>
          </w:p>
          <w:p w:rsidR="00120A1B" w:rsidRPr="00EC7FCF" w:rsidRDefault="00120A1B" w:rsidP="00B66307">
            <w:pPr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>Тестирование считается пройденным, если кандидат правильно ответил на 70 и более процентов заданных вопросов.</w:t>
            </w:r>
          </w:p>
          <w:p w:rsidR="00120A1B" w:rsidRPr="00EC7FCF" w:rsidRDefault="00120A1B" w:rsidP="00B66307">
            <w:pPr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>Кандидат, не прошедший тестирование, не допускается к дальнейшим конкурсным процедурам.</w:t>
            </w:r>
          </w:p>
          <w:p w:rsidR="00120A1B" w:rsidRPr="00EC7FCF" w:rsidRDefault="00120A1B" w:rsidP="00B66307">
            <w:pPr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 xml:space="preserve">Максимальный балл за собеседование руководителя </w:t>
            </w:r>
            <w:r w:rsidRPr="00EC7FCF">
              <w:rPr>
                <w:color w:val="000000"/>
                <w:spacing w:val="-1"/>
                <w:szCs w:val="24"/>
              </w:rPr>
              <w:lastRenderedPageBreak/>
              <w:t>структурного подразделения с кандидатом - 4 балла.</w:t>
            </w:r>
          </w:p>
          <w:p w:rsidR="00120A1B" w:rsidRPr="00EC7FCF" w:rsidRDefault="00120A1B" w:rsidP="00B66307">
            <w:pPr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>Максимальный балл за индивидуальное собеседование конкурсной комиссии с кандидатом - 4 балла.</w:t>
            </w:r>
          </w:p>
          <w:p w:rsidR="00120A1B" w:rsidRPr="00EC7FCF" w:rsidRDefault="00120A1B" w:rsidP="00B66307">
            <w:pPr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>Проведение индивидуального собеседования с кандидатом в ходе заседания конкурсной комиссии является обязательным.</w:t>
            </w:r>
          </w:p>
          <w:p w:rsidR="00120A1B" w:rsidRPr="00EC7FCF" w:rsidRDefault="00120A1B" w:rsidP="00B66307">
            <w:pPr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>Максимальный балл – 12 баллов.</w:t>
            </w:r>
          </w:p>
          <w:p w:rsidR="00120A1B" w:rsidRPr="00EC7FCF" w:rsidRDefault="00120A1B" w:rsidP="00B66307">
            <w:pPr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>Итоговый балл кандидата определяется как сумма баллов, выставленных кандидату членами конкурсной комиссии по результатам всех конкурсных заданий.</w:t>
            </w:r>
          </w:p>
          <w:p w:rsidR="00120A1B" w:rsidRPr="00EC7FCF" w:rsidRDefault="00120A1B" w:rsidP="00B66307">
            <w:pPr>
              <w:ind w:firstLine="316"/>
              <w:rPr>
                <w:color w:val="000000"/>
                <w:spacing w:val="-1"/>
                <w:szCs w:val="24"/>
              </w:rPr>
            </w:pPr>
            <w:r w:rsidRPr="00EC7FCF">
              <w:rPr>
                <w:color w:val="000000"/>
                <w:spacing w:val="-1"/>
                <w:szCs w:val="24"/>
              </w:rPr>
              <w:t>Рейтинг кандидатов формируется в зависимости от набранных ими итоговых баллов в порядке убывания</w:t>
            </w:r>
          </w:p>
        </w:tc>
      </w:tr>
      <w:tr w:rsidR="00120A1B" w:rsidRPr="00477042" w:rsidTr="00B66307">
        <w:tc>
          <w:tcPr>
            <w:tcW w:w="5000" w:type="pct"/>
            <w:gridSpan w:val="3"/>
          </w:tcPr>
          <w:p w:rsidR="00120A1B" w:rsidRPr="00F51C8A" w:rsidRDefault="00120A1B" w:rsidP="00B66307">
            <w:pPr>
              <w:ind w:firstLine="460"/>
              <w:rPr>
                <w:szCs w:val="24"/>
              </w:rPr>
            </w:pPr>
            <w:r w:rsidRPr="00F51C8A">
              <w:rPr>
                <w:szCs w:val="24"/>
              </w:rPr>
              <w:lastRenderedPageBreak/>
              <w:t xml:space="preserve">Объявление о вакансии размещено также в Единой информационной системе управления кадровым составом государственной гражданской службы Российской Федерации </w:t>
            </w:r>
            <w:hyperlink r:id="rId15" w:tooltip="https://gossluzhba.gov.ru" w:history="1">
              <w:r w:rsidRPr="00F51C8A">
                <w:rPr>
                  <w:rStyle w:val="a9"/>
                  <w:rFonts w:eastAsia="Calibri"/>
                  <w:szCs w:val="24"/>
                </w:rPr>
                <w:t>https://gossluzhba.gov.ru</w:t>
              </w:r>
            </w:hyperlink>
            <w:r w:rsidRPr="00F51C8A">
              <w:rPr>
                <w:szCs w:val="24"/>
              </w:rPr>
              <w:t xml:space="preserve">. </w:t>
            </w:r>
          </w:p>
          <w:p w:rsidR="00120A1B" w:rsidRPr="00F51C8A" w:rsidRDefault="00120A1B" w:rsidP="00B66307">
            <w:pPr>
              <w:ind w:firstLine="460"/>
              <w:rPr>
                <w:szCs w:val="24"/>
              </w:rPr>
            </w:pPr>
            <w:r w:rsidRPr="00F51C8A">
              <w:rPr>
                <w:szCs w:val="24"/>
              </w:rPr>
              <w:t xml:space="preserve">С целью оценки профессионального уровня Вы можете самостоятельно пройти предварительный квалификационный тест, размещенный по адресу: </w:t>
            </w:r>
            <w:hyperlink r:id="rId16" w:tooltip="https://gossluzhba.gov.ru" w:history="1">
              <w:r w:rsidRPr="00F51C8A">
                <w:rPr>
                  <w:rStyle w:val="a9"/>
                  <w:rFonts w:eastAsia="Calibri"/>
                  <w:szCs w:val="24"/>
                </w:rPr>
                <w:t>https://gossluzhba.gov.ru</w:t>
              </w:r>
            </w:hyperlink>
            <w:r w:rsidRPr="00F51C8A">
              <w:rPr>
                <w:szCs w:val="24"/>
              </w:rPr>
              <w:t xml:space="preserve"> в разделе «Профессиональное развитие» / «Тест для самопроверки». Данный тест содержит вопросы на соответствие базовым квалификационным требованиям. </w:t>
            </w:r>
          </w:p>
          <w:p w:rsidR="00120A1B" w:rsidRPr="00F51C8A" w:rsidRDefault="00120A1B" w:rsidP="00B66307">
            <w:pPr>
              <w:ind w:firstLine="460"/>
              <w:rPr>
                <w:szCs w:val="24"/>
              </w:rPr>
            </w:pPr>
            <w:r w:rsidRPr="00F51C8A">
              <w:rPr>
                <w:szCs w:val="24"/>
              </w:rPr>
              <w:t>Результаты прохождения данного тестирования не учитываются при принятии решения о допуске ко второму этапу конкурса.</w:t>
            </w:r>
          </w:p>
        </w:tc>
      </w:tr>
    </w:tbl>
    <w:p w:rsidR="00120A1B" w:rsidRPr="006B7E79" w:rsidRDefault="00120A1B" w:rsidP="00120A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EB4" w:rsidRPr="006B7E79" w:rsidRDefault="009E5EB4" w:rsidP="009E5F3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E5EB4" w:rsidRPr="006B7E79" w:rsidSect="004B1AF6">
      <w:footerReference w:type="default" r:id="rId17"/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0B" w:rsidRDefault="00294E0B">
      <w:r>
        <w:separator/>
      </w:r>
    </w:p>
  </w:endnote>
  <w:endnote w:type="continuationSeparator" w:id="0">
    <w:p w:rsidR="00294E0B" w:rsidRDefault="0029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B4" w:rsidRDefault="00432A1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58E">
      <w:rPr>
        <w:noProof/>
      </w:rPr>
      <w:t>1</w:t>
    </w:r>
    <w:r>
      <w:rPr>
        <w:noProof/>
      </w:rPr>
      <w:fldChar w:fldCharType="end"/>
    </w:r>
  </w:p>
  <w:p w:rsidR="009E5EB4" w:rsidRDefault="009E5E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0B" w:rsidRDefault="00294E0B">
      <w:r>
        <w:separator/>
      </w:r>
    </w:p>
  </w:footnote>
  <w:footnote w:type="continuationSeparator" w:id="0">
    <w:p w:rsidR="00294E0B" w:rsidRDefault="0029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7E6"/>
    <w:multiLevelType w:val="multilevel"/>
    <w:tmpl w:val="FCFAA7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28502A"/>
    <w:multiLevelType w:val="multilevel"/>
    <w:tmpl w:val="697E8D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1954364"/>
    <w:multiLevelType w:val="hybridMultilevel"/>
    <w:tmpl w:val="CFF23622"/>
    <w:lvl w:ilvl="0" w:tplc="1B7E328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B4"/>
    <w:rsid w:val="00003E8F"/>
    <w:rsid w:val="0000674A"/>
    <w:rsid w:val="00016541"/>
    <w:rsid w:val="00031BD9"/>
    <w:rsid w:val="00061AA0"/>
    <w:rsid w:val="0006767C"/>
    <w:rsid w:val="00081C02"/>
    <w:rsid w:val="000A6ACE"/>
    <w:rsid w:val="000B4C32"/>
    <w:rsid w:val="000C5796"/>
    <w:rsid w:val="000E582A"/>
    <w:rsid w:val="000F635F"/>
    <w:rsid w:val="00107F82"/>
    <w:rsid w:val="001176CD"/>
    <w:rsid w:val="00120A1B"/>
    <w:rsid w:val="001214F3"/>
    <w:rsid w:val="001224AA"/>
    <w:rsid w:val="001418A3"/>
    <w:rsid w:val="0019444C"/>
    <w:rsid w:val="00197EB2"/>
    <w:rsid w:val="001A479B"/>
    <w:rsid w:val="001B1345"/>
    <w:rsid w:val="001B60ED"/>
    <w:rsid w:val="001C3CA7"/>
    <w:rsid w:val="00211025"/>
    <w:rsid w:val="00244D0F"/>
    <w:rsid w:val="00253DEB"/>
    <w:rsid w:val="00255441"/>
    <w:rsid w:val="00267F54"/>
    <w:rsid w:val="002761E7"/>
    <w:rsid w:val="00280B3C"/>
    <w:rsid w:val="00282076"/>
    <w:rsid w:val="00290DC8"/>
    <w:rsid w:val="00294E0B"/>
    <w:rsid w:val="002A1922"/>
    <w:rsid w:val="002B1E99"/>
    <w:rsid w:val="002B54B0"/>
    <w:rsid w:val="002D310A"/>
    <w:rsid w:val="002D7D2C"/>
    <w:rsid w:val="002F33CA"/>
    <w:rsid w:val="002F7BAA"/>
    <w:rsid w:val="003038BC"/>
    <w:rsid w:val="00340E02"/>
    <w:rsid w:val="0034578F"/>
    <w:rsid w:val="00362B37"/>
    <w:rsid w:val="00387D49"/>
    <w:rsid w:val="0039797B"/>
    <w:rsid w:val="003B5BB1"/>
    <w:rsid w:val="003C7ACD"/>
    <w:rsid w:val="003E458E"/>
    <w:rsid w:val="003E6A99"/>
    <w:rsid w:val="003F15B2"/>
    <w:rsid w:val="00402583"/>
    <w:rsid w:val="00432A1F"/>
    <w:rsid w:val="00440918"/>
    <w:rsid w:val="00442C01"/>
    <w:rsid w:val="00464F08"/>
    <w:rsid w:val="004663DC"/>
    <w:rsid w:val="00476633"/>
    <w:rsid w:val="00477042"/>
    <w:rsid w:val="00477E16"/>
    <w:rsid w:val="00483CE8"/>
    <w:rsid w:val="004A49E2"/>
    <w:rsid w:val="004A6EE1"/>
    <w:rsid w:val="004B1AF6"/>
    <w:rsid w:val="004C7C87"/>
    <w:rsid w:val="004F7A8A"/>
    <w:rsid w:val="00521787"/>
    <w:rsid w:val="005313B1"/>
    <w:rsid w:val="005346A2"/>
    <w:rsid w:val="005519E5"/>
    <w:rsid w:val="00566FBD"/>
    <w:rsid w:val="00585188"/>
    <w:rsid w:val="005C4E15"/>
    <w:rsid w:val="005D0EA0"/>
    <w:rsid w:val="005E5D3E"/>
    <w:rsid w:val="00607E6C"/>
    <w:rsid w:val="00643513"/>
    <w:rsid w:val="00650FAA"/>
    <w:rsid w:val="0065693A"/>
    <w:rsid w:val="006A3C3D"/>
    <w:rsid w:val="006D2204"/>
    <w:rsid w:val="006D247E"/>
    <w:rsid w:val="006D6E30"/>
    <w:rsid w:val="007025D7"/>
    <w:rsid w:val="00713EED"/>
    <w:rsid w:val="007251B2"/>
    <w:rsid w:val="007253C0"/>
    <w:rsid w:val="0073087D"/>
    <w:rsid w:val="0076117E"/>
    <w:rsid w:val="00780BAA"/>
    <w:rsid w:val="00784FE7"/>
    <w:rsid w:val="007A0E05"/>
    <w:rsid w:val="007B05BF"/>
    <w:rsid w:val="007C5EFE"/>
    <w:rsid w:val="007F3CC1"/>
    <w:rsid w:val="007F5677"/>
    <w:rsid w:val="007F7A85"/>
    <w:rsid w:val="008123A4"/>
    <w:rsid w:val="00826B52"/>
    <w:rsid w:val="00865949"/>
    <w:rsid w:val="00877181"/>
    <w:rsid w:val="008A6EF3"/>
    <w:rsid w:val="008B2C66"/>
    <w:rsid w:val="008C1686"/>
    <w:rsid w:val="008C6A8F"/>
    <w:rsid w:val="008E0AAA"/>
    <w:rsid w:val="0091158F"/>
    <w:rsid w:val="00912DC2"/>
    <w:rsid w:val="00916B2F"/>
    <w:rsid w:val="00931DFC"/>
    <w:rsid w:val="00936D13"/>
    <w:rsid w:val="00952742"/>
    <w:rsid w:val="0096264C"/>
    <w:rsid w:val="00963D60"/>
    <w:rsid w:val="009739D4"/>
    <w:rsid w:val="00973F2D"/>
    <w:rsid w:val="009C02B8"/>
    <w:rsid w:val="009C1F08"/>
    <w:rsid w:val="009D6D09"/>
    <w:rsid w:val="009E0522"/>
    <w:rsid w:val="009E5EB4"/>
    <w:rsid w:val="009E5F33"/>
    <w:rsid w:val="009F7055"/>
    <w:rsid w:val="00A16DBF"/>
    <w:rsid w:val="00A3171B"/>
    <w:rsid w:val="00A36463"/>
    <w:rsid w:val="00A373B3"/>
    <w:rsid w:val="00A40E2F"/>
    <w:rsid w:val="00A52770"/>
    <w:rsid w:val="00A63E47"/>
    <w:rsid w:val="00A83BFC"/>
    <w:rsid w:val="00A84FF8"/>
    <w:rsid w:val="00A94BED"/>
    <w:rsid w:val="00A9634A"/>
    <w:rsid w:val="00A968FD"/>
    <w:rsid w:val="00AA15BB"/>
    <w:rsid w:val="00AB7335"/>
    <w:rsid w:val="00AE1ECD"/>
    <w:rsid w:val="00AE7ACE"/>
    <w:rsid w:val="00B0228F"/>
    <w:rsid w:val="00B07F54"/>
    <w:rsid w:val="00B11289"/>
    <w:rsid w:val="00B1491A"/>
    <w:rsid w:val="00B15051"/>
    <w:rsid w:val="00B22E64"/>
    <w:rsid w:val="00B26552"/>
    <w:rsid w:val="00B26D04"/>
    <w:rsid w:val="00B617A5"/>
    <w:rsid w:val="00B64717"/>
    <w:rsid w:val="00B705C8"/>
    <w:rsid w:val="00B80584"/>
    <w:rsid w:val="00B9481F"/>
    <w:rsid w:val="00B9646A"/>
    <w:rsid w:val="00B973F1"/>
    <w:rsid w:val="00BA2A15"/>
    <w:rsid w:val="00BA6801"/>
    <w:rsid w:val="00BB5780"/>
    <w:rsid w:val="00BD759F"/>
    <w:rsid w:val="00C757F3"/>
    <w:rsid w:val="00C84A10"/>
    <w:rsid w:val="00C8528F"/>
    <w:rsid w:val="00C87AE1"/>
    <w:rsid w:val="00CA3C18"/>
    <w:rsid w:val="00CB5B46"/>
    <w:rsid w:val="00CE7CD1"/>
    <w:rsid w:val="00D04632"/>
    <w:rsid w:val="00D11A1D"/>
    <w:rsid w:val="00D21114"/>
    <w:rsid w:val="00D4667C"/>
    <w:rsid w:val="00D71635"/>
    <w:rsid w:val="00DA513C"/>
    <w:rsid w:val="00DC1333"/>
    <w:rsid w:val="00DD46FD"/>
    <w:rsid w:val="00DD5F4B"/>
    <w:rsid w:val="00E25FB7"/>
    <w:rsid w:val="00E309A1"/>
    <w:rsid w:val="00E34ECB"/>
    <w:rsid w:val="00E451E4"/>
    <w:rsid w:val="00E5049A"/>
    <w:rsid w:val="00E60BD4"/>
    <w:rsid w:val="00E83307"/>
    <w:rsid w:val="00EB0291"/>
    <w:rsid w:val="00EC31CE"/>
    <w:rsid w:val="00ED1D13"/>
    <w:rsid w:val="00ED4AEC"/>
    <w:rsid w:val="00F0756B"/>
    <w:rsid w:val="00F13268"/>
    <w:rsid w:val="00F36F22"/>
    <w:rsid w:val="00F40C49"/>
    <w:rsid w:val="00F521CE"/>
    <w:rsid w:val="00FA3531"/>
    <w:rsid w:val="00FA5D01"/>
    <w:rsid w:val="00FE5E47"/>
    <w:rsid w:val="00FE69AC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B4"/>
    <w:pPr>
      <w:ind w:firstLine="68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13268"/>
    <w:pPr>
      <w:keepNext/>
      <w:keepLines/>
      <w:ind w:firstLine="0"/>
      <w:jc w:val="center"/>
      <w:outlineLvl w:val="0"/>
    </w:pPr>
    <w:rPr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F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5EB4"/>
    <w:pPr>
      <w:spacing w:after="200" w:line="276" w:lineRule="auto"/>
      <w:ind w:firstLine="0"/>
      <w:jc w:val="left"/>
    </w:pPr>
    <w:rPr>
      <w:rFonts w:ascii="Calibri" w:eastAsia="Calibri" w:hAnsi="Calibri"/>
      <w:sz w:val="20"/>
    </w:rPr>
  </w:style>
  <w:style w:type="character" w:customStyle="1" w:styleId="a4">
    <w:name w:val="Текст сноски Знак"/>
    <w:link w:val="a3"/>
    <w:uiPriority w:val="99"/>
    <w:rsid w:val="009E5EB4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5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9E5EB4"/>
    <w:pPr>
      <w:ind w:firstLine="0"/>
      <w:jc w:val="left"/>
    </w:pPr>
    <w:rPr>
      <w:sz w:val="28"/>
      <w:szCs w:val="24"/>
    </w:rPr>
  </w:style>
  <w:style w:type="character" w:customStyle="1" w:styleId="a8">
    <w:name w:val="Основной текст Знак"/>
    <w:link w:val="a7"/>
    <w:rsid w:val="009E5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C4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7C5EFE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B26D04"/>
    <w:pPr>
      <w:ind w:left="720" w:firstLine="0"/>
      <w:contextualSpacing/>
    </w:pPr>
    <w:rPr>
      <w:szCs w:val="22"/>
      <w:lang w:val="en-US" w:eastAsia="en-US" w:bidi="en-US"/>
    </w:rPr>
  </w:style>
  <w:style w:type="character" w:customStyle="1" w:styleId="ab">
    <w:name w:val="Абзац списка Знак"/>
    <w:link w:val="aa"/>
    <w:uiPriority w:val="34"/>
    <w:locked/>
    <w:rsid w:val="00B26D04"/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styleId="ac">
    <w:name w:val="footnote reference"/>
    <w:uiPriority w:val="99"/>
    <w:unhideWhenUsed/>
    <w:rsid w:val="000A6ACE"/>
    <w:rPr>
      <w:vertAlign w:val="superscript"/>
    </w:rPr>
  </w:style>
  <w:style w:type="character" w:customStyle="1" w:styleId="10">
    <w:name w:val="Заголовок 1 Знак"/>
    <w:link w:val="1"/>
    <w:uiPriority w:val="9"/>
    <w:rsid w:val="00F13268"/>
    <w:rPr>
      <w:rFonts w:ascii="Times New Roman" w:eastAsia="Times New Roman" w:hAnsi="Times New Roman"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973F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418A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18A3"/>
    <w:rPr>
      <w:rFonts w:ascii="Segoe UI" w:eastAsia="Times New Roman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5313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313B1"/>
    <w:rPr>
      <w:rFonts w:ascii="Times New Roman" w:eastAsia="Times New Roman" w:hAnsi="Times New Roman"/>
      <w:sz w:val="24"/>
    </w:rPr>
  </w:style>
  <w:style w:type="character" w:styleId="af">
    <w:name w:val="Emphasis"/>
    <w:uiPriority w:val="20"/>
    <w:qFormat/>
    <w:rsid w:val="00B705C8"/>
    <w:rPr>
      <w:rFonts w:cs="Times New Roman"/>
      <w:i/>
      <w:iCs/>
    </w:rPr>
  </w:style>
  <w:style w:type="paragraph" w:customStyle="1" w:styleId="ConsPlusNormal">
    <w:name w:val="ConsPlusNormal"/>
    <w:rsid w:val="0040258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f0">
    <w:name w:val="Table Grid"/>
    <w:basedOn w:val="a1"/>
    <w:uiPriority w:val="99"/>
    <w:rsid w:val="002F7BA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2F7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B4"/>
    <w:pPr>
      <w:ind w:firstLine="68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13268"/>
    <w:pPr>
      <w:keepNext/>
      <w:keepLines/>
      <w:ind w:firstLine="0"/>
      <w:jc w:val="center"/>
      <w:outlineLvl w:val="0"/>
    </w:pPr>
    <w:rPr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F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5EB4"/>
    <w:pPr>
      <w:spacing w:after="200" w:line="276" w:lineRule="auto"/>
      <w:ind w:firstLine="0"/>
      <w:jc w:val="left"/>
    </w:pPr>
    <w:rPr>
      <w:rFonts w:ascii="Calibri" w:eastAsia="Calibri" w:hAnsi="Calibri"/>
      <w:sz w:val="20"/>
    </w:rPr>
  </w:style>
  <w:style w:type="character" w:customStyle="1" w:styleId="a4">
    <w:name w:val="Текст сноски Знак"/>
    <w:link w:val="a3"/>
    <w:uiPriority w:val="99"/>
    <w:rsid w:val="009E5EB4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5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9E5EB4"/>
    <w:pPr>
      <w:ind w:firstLine="0"/>
      <w:jc w:val="left"/>
    </w:pPr>
    <w:rPr>
      <w:sz w:val="28"/>
      <w:szCs w:val="24"/>
    </w:rPr>
  </w:style>
  <w:style w:type="character" w:customStyle="1" w:styleId="a8">
    <w:name w:val="Основной текст Знак"/>
    <w:link w:val="a7"/>
    <w:rsid w:val="009E5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C4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7C5EFE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B26D04"/>
    <w:pPr>
      <w:ind w:left="720" w:firstLine="0"/>
      <w:contextualSpacing/>
    </w:pPr>
    <w:rPr>
      <w:szCs w:val="22"/>
      <w:lang w:val="en-US" w:eastAsia="en-US" w:bidi="en-US"/>
    </w:rPr>
  </w:style>
  <w:style w:type="character" w:customStyle="1" w:styleId="ab">
    <w:name w:val="Абзац списка Знак"/>
    <w:link w:val="aa"/>
    <w:uiPriority w:val="34"/>
    <w:locked/>
    <w:rsid w:val="00B26D04"/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styleId="ac">
    <w:name w:val="footnote reference"/>
    <w:uiPriority w:val="99"/>
    <w:unhideWhenUsed/>
    <w:rsid w:val="000A6ACE"/>
    <w:rPr>
      <w:vertAlign w:val="superscript"/>
    </w:rPr>
  </w:style>
  <w:style w:type="character" w:customStyle="1" w:styleId="10">
    <w:name w:val="Заголовок 1 Знак"/>
    <w:link w:val="1"/>
    <w:uiPriority w:val="9"/>
    <w:rsid w:val="00F13268"/>
    <w:rPr>
      <w:rFonts w:ascii="Times New Roman" w:eastAsia="Times New Roman" w:hAnsi="Times New Roman"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973F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418A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18A3"/>
    <w:rPr>
      <w:rFonts w:ascii="Segoe UI" w:eastAsia="Times New Roman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5313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313B1"/>
    <w:rPr>
      <w:rFonts w:ascii="Times New Roman" w:eastAsia="Times New Roman" w:hAnsi="Times New Roman"/>
      <w:sz w:val="24"/>
    </w:rPr>
  </w:style>
  <w:style w:type="character" w:styleId="af">
    <w:name w:val="Emphasis"/>
    <w:uiPriority w:val="20"/>
    <w:qFormat/>
    <w:rsid w:val="00B705C8"/>
    <w:rPr>
      <w:rFonts w:cs="Times New Roman"/>
      <w:i/>
      <w:iCs/>
    </w:rPr>
  </w:style>
  <w:style w:type="paragraph" w:customStyle="1" w:styleId="ConsPlusNormal">
    <w:name w:val="ConsPlusNormal"/>
    <w:rsid w:val="0040258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f0">
    <w:name w:val="Table Grid"/>
    <w:basedOn w:val="a1"/>
    <w:uiPriority w:val="99"/>
    <w:rsid w:val="002F7BA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2F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5E09CACC4CA8D7E7B65883836F692574BE4DA88864BF8072DF62FA4FC39D9CN3X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5E09CACC4CA8D7E7B65883836F692574BE4DA88864BF8070DF62FA4FC39D9CN3X3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5E09CACC4CA8D7E7B6468E9503372D75B41AA7876AB0D22D8039A718NCX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ssluzhba.gov.ru/" TargetMode="External"/><Relationship Id="rId10" Type="http://schemas.openxmlformats.org/officeDocument/2006/relationships/hyperlink" Target="consultantplus://offline/ref=955E09CACC4CA8D7E7B6468E9503372D75B41AA68369B0D22D8039A718NCXA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E09CACC4CA8D7E7B6468E9503372D75B511A5866DB0D22D8039A718NCXAM" TargetMode="External"/><Relationship Id="rId14" Type="http://schemas.openxmlformats.org/officeDocument/2006/relationships/hyperlink" Target="consultantplus://offline/main?base=LAW;n=96619;fld=134;dst=100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E68B-7C2F-44CE-AB11-7BAE9970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15919</CharactersWithSpaces>
  <SharedDoc>false</SharedDoc>
  <HLinks>
    <vt:vector size="36" baseType="variant">
      <vt:variant>
        <vt:i4>852052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consultantplus://offline/main?base=LAW;n=96619;fld=134;dst=100279</vt:lpwstr>
      </vt:variant>
      <vt:variant>
        <vt:lpwstr/>
      </vt:variant>
      <vt:variant>
        <vt:i4>3276855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consultantplus://offline/ref=955E09CACC4CA8D7E7B65883836F692574BE4DA88864BF8072DF62FA4FC39D9CN3X3M</vt:lpwstr>
      </vt:variant>
      <vt:variant>
        <vt:lpwstr/>
      </vt:variant>
      <vt:variant>
        <vt:i4>3276853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consultantplus://offline/ref=955E09CACC4CA8D7E7B65883836F692574BE4DA88864BF8070DF62FA4FC39D9CN3X3M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consultantplus://offline/ref=955E09CACC4CA8D7E7B6468E9503372D75B41AA7876AB0D22D8039A718NCXAM</vt:lpwstr>
      </vt:variant>
      <vt:variant>
        <vt:lpwstr/>
      </vt:variant>
      <vt:variant>
        <vt:i4>5570655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consultantplus://offline/ref=955E09CACC4CA8D7E7B6468E9503372D75B41AA68369B0D22D8039A718NCXAM</vt:lpwstr>
      </vt:variant>
      <vt:variant>
        <vt:lpwstr/>
      </vt:variant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consultantplus://offline/ref=955E09CACC4CA8D7E7B6468E9503372D75B511A5866DB0D22D8039A718NCXAM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zorina_om</dc:creator>
  <cp:lastModifiedBy>Гулина Людмила Леонидовна 6123</cp:lastModifiedBy>
  <cp:revision>4</cp:revision>
  <cp:lastPrinted>2019-11-29T06:58:00Z</cp:lastPrinted>
  <dcterms:created xsi:type="dcterms:W3CDTF">2019-11-29T10:42:00Z</dcterms:created>
  <dcterms:modified xsi:type="dcterms:W3CDTF">2019-11-29T10:48:00Z</dcterms:modified>
</cp:coreProperties>
</file>