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8"/>
        <w:gridCol w:w="81"/>
        <w:gridCol w:w="6902"/>
      </w:tblGrid>
      <w:tr w:rsidR="009E5EB4" w:rsidRPr="00477042" w:rsidTr="0018666A">
        <w:tc>
          <w:tcPr>
            <w:tcW w:w="1666" w:type="pct"/>
            <w:gridSpan w:val="2"/>
          </w:tcPr>
          <w:p w:rsidR="009E5EB4" w:rsidRPr="00477042" w:rsidRDefault="00E60BD4" w:rsidP="00477042">
            <w:pPr>
              <w:ind w:firstLine="0"/>
              <w:rPr>
                <w:szCs w:val="24"/>
              </w:rPr>
            </w:pPr>
            <w:r>
              <w:rPr>
                <w:szCs w:val="24"/>
              </w:rPr>
              <w:t>И</w:t>
            </w:r>
            <w:r w:rsidR="009E5EB4" w:rsidRPr="00477042">
              <w:rPr>
                <w:szCs w:val="24"/>
              </w:rPr>
              <w:t>сточник вакансии</w:t>
            </w:r>
          </w:p>
        </w:tc>
        <w:tc>
          <w:tcPr>
            <w:tcW w:w="3334" w:type="pct"/>
          </w:tcPr>
          <w:p w:rsidR="009E5EB4" w:rsidRPr="00477042" w:rsidRDefault="00E5049A" w:rsidP="0018666A">
            <w:pPr>
              <w:ind w:firstLine="0"/>
              <w:rPr>
                <w:szCs w:val="24"/>
              </w:rPr>
            </w:pPr>
            <w:r w:rsidRPr="00E5049A">
              <w:rPr>
                <w:szCs w:val="24"/>
              </w:rPr>
              <w:t>Министерство сельского хозяйства и продовольствия</w:t>
            </w:r>
            <w:r w:rsidR="0018666A">
              <w:rPr>
                <w:szCs w:val="24"/>
              </w:rPr>
              <w:t xml:space="preserve"> </w:t>
            </w:r>
            <w:r w:rsidRPr="00E5049A">
              <w:rPr>
                <w:szCs w:val="24"/>
              </w:rPr>
              <w:t>Удмуртской Республики</w:t>
            </w:r>
          </w:p>
        </w:tc>
      </w:tr>
      <w:tr w:rsidR="009E5EB4" w:rsidRPr="00477042" w:rsidTr="0018666A">
        <w:tc>
          <w:tcPr>
            <w:tcW w:w="1666" w:type="pct"/>
            <w:gridSpan w:val="2"/>
          </w:tcPr>
          <w:p w:rsidR="00255441" w:rsidRDefault="00E60BD4" w:rsidP="00340E02">
            <w:pPr>
              <w:ind w:firstLine="0"/>
              <w:rPr>
                <w:szCs w:val="24"/>
              </w:rPr>
            </w:pPr>
            <w:r>
              <w:rPr>
                <w:szCs w:val="24"/>
              </w:rPr>
              <w:t>Н</w:t>
            </w:r>
            <w:r w:rsidR="009E5EB4" w:rsidRPr="00477042">
              <w:rPr>
                <w:szCs w:val="24"/>
              </w:rPr>
              <w:t xml:space="preserve">аименование </w:t>
            </w:r>
            <w:proofErr w:type="gramStart"/>
            <w:r w:rsidR="00255441">
              <w:rPr>
                <w:szCs w:val="24"/>
              </w:rPr>
              <w:t>вакантной</w:t>
            </w:r>
            <w:proofErr w:type="gramEnd"/>
            <w:r w:rsidR="00255441">
              <w:rPr>
                <w:szCs w:val="24"/>
              </w:rPr>
              <w:t xml:space="preserve"> </w:t>
            </w:r>
          </w:p>
          <w:p w:rsidR="009E5EB4" w:rsidRPr="00477042" w:rsidRDefault="009E5EB4" w:rsidP="00340E02">
            <w:pPr>
              <w:ind w:firstLine="0"/>
              <w:rPr>
                <w:color w:val="000000"/>
                <w:spacing w:val="-1"/>
                <w:szCs w:val="24"/>
              </w:rPr>
            </w:pPr>
            <w:r w:rsidRPr="00477042">
              <w:rPr>
                <w:szCs w:val="24"/>
              </w:rPr>
              <w:t>должности</w:t>
            </w:r>
          </w:p>
        </w:tc>
        <w:tc>
          <w:tcPr>
            <w:tcW w:w="3334" w:type="pct"/>
          </w:tcPr>
          <w:p w:rsidR="009E5EB4" w:rsidRPr="009E0522" w:rsidRDefault="00952742" w:rsidP="005035BA">
            <w:pPr>
              <w:ind w:firstLine="34"/>
              <w:rPr>
                <w:b/>
                <w:spacing w:val="-1"/>
                <w:szCs w:val="24"/>
              </w:rPr>
            </w:pPr>
            <w:r w:rsidRPr="009E0522">
              <w:rPr>
                <w:b/>
                <w:szCs w:val="24"/>
              </w:rPr>
              <w:t>Ведущий специалист</w:t>
            </w:r>
            <w:r w:rsidR="00016541" w:rsidRPr="009E0522">
              <w:rPr>
                <w:b/>
                <w:szCs w:val="24"/>
              </w:rPr>
              <w:t>-эксперт</w:t>
            </w:r>
            <w:r w:rsidR="00780BAA" w:rsidRPr="009E0522">
              <w:rPr>
                <w:b/>
                <w:szCs w:val="24"/>
              </w:rPr>
              <w:t xml:space="preserve"> </w:t>
            </w:r>
            <w:r w:rsidR="002761E7" w:rsidRPr="009E0522">
              <w:rPr>
                <w:b/>
                <w:szCs w:val="24"/>
              </w:rPr>
              <w:t xml:space="preserve">отдела </w:t>
            </w:r>
            <w:r w:rsidR="00016541" w:rsidRPr="009E0522">
              <w:rPr>
                <w:b/>
                <w:szCs w:val="24"/>
              </w:rPr>
              <w:t xml:space="preserve">бухгалтерского </w:t>
            </w:r>
            <w:r w:rsidR="00016541" w:rsidRPr="00FE107B">
              <w:rPr>
                <w:b/>
                <w:szCs w:val="24"/>
              </w:rPr>
              <w:t>учета</w:t>
            </w:r>
            <w:r w:rsidR="00FE107B" w:rsidRPr="00FE107B">
              <w:rPr>
                <w:b/>
                <w:szCs w:val="24"/>
              </w:rPr>
              <w:t xml:space="preserve"> </w:t>
            </w:r>
            <w:r w:rsidR="00FE107B" w:rsidRPr="00FE107B">
              <w:rPr>
                <w:b/>
                <w:iCs/>
                <w:szCs w:val="24"/>
              </w:rPr>
              <w:t>управления финансов и бухгалтерского учета</w:t>
            </w:r>
          </w:p>
        </w:tc>
      </w:tr>
      <w:tr w:rsidR="009E5EB4" w:rsidRPr="00477042" w:rsidTr="0018666A">
        <w:tc>
          <w:tcPr>
            <w:tcW w:w="1666" w:type="pct"/>
            <w:gridSpan w:val="2"/>
          </w:tcPr>
          <w:p w:rsidR="009E5EB4" w:rsidRPr="00477042" w:rsidRDefault="00E60BD4" w:rsidP="00477042">
            <w:pPr>
              <w:ind w:firstLine="0"/>
              <w:rPr>
                <w:szCs w:val="24"/>
              </w:rPr>
            </w:pPr>
            <w:r>
              <w:rPr>
                <w:szCs w:val="24"/>
              </w:rPr>
              <w:t>Г</w:t>
            </w:r>
            <w:r w:rsidR="009E5EB4" w:rsidRPr="00477042">
              <w:rPr>
                <w:szCs w:val="24"/>
              </w:rPr>
              <w:t>руппа и категория должностей</w:t>
            </w:r>
          </w:p>
        </w:tc>
        <w:tc>
          <w:tcPr>
            <w:tcW w:w="3334" w:type="pct"/>
          </w:tcPr>
          <w:p w:rsidR="009E5EB4" w:rsidRPr="00477042" w:rsidRDefault="000C5796" w:rsidP="00477042">
            <w:pPr>
              <w:ind w:firstLine="0"/>
              <w:rPr>
                <w:spacing w:val="-1"/>
                <w:szCs w:val="24"/>
              </w:rPr>
            </w:pPr>
            <w:r>
              <w:rPr>
                <w:spacing w:val="-1"/>
                <w:szCs w:val="24"/>
              </w:rPr>
              <w:t>Старшая</w:t>
            </w:r>
            <w:r w:rsidR="00B15051" w:rsidRPr="00477042">
              <w:rPr>
                <w:spacing w:val="-1"/>
                <w:szCs w:val="24"/>
              </w:rPr>
              <w:t xml:space="preserve"> группа должностей категории «специалисты»</w:t>
            </w:r>
          </w:p>
        </w:tc>
      </w:tr>
      <w:tr w:rsidR="009E5EB4" w:rsidRPr="00477042" w:rsidTr="0018666A">
        <w:tc>
          <w:tcPr>
            <w:tcW w:w="1666" w:type="pct"/>
            <w:gridSpan w:val="2"/>
          </w:tcPr>
          <w:p w:rsidR="009E5EB4" w:rsidRPr="00477042" w:rsidRDefault="00E60BD4" w:rsidP="00477042">
            <w:pPr>
              <w:ind w:firstLine="0"/>
              <w:rPr>
                <w:szCs w:val="24"/>
              </w:rPr>
            </w:pPr>
            <w:r>
              <w:rPr>
                <w:szCs w:val="24"/>
              </w:rPr>
              <w:t>О</w:t>
            </w:r>
            <w:r w:rsidR="009E5EB4" w:rsidRPr="00477042">
              <w:rPr>
                <w:szCs w:val="24"/>
              </w:rPr>
              <w:t>бласть профессиональной служебной деятельности</w:t>
            </w:r>
          </w:p>
        </w:tc>
        <w:tc>
          <w:tcPr>
            <w:tcW w:w="3334" w:type="pct"/>
          </w:tcPr>
          <w:p w:rsidR="001176CD" w:rsidRPr="00807C20" w:rsidRDefault="001176CD" w:rsidP="001176CD">
            <w:pPr>
              <w:pStyle w:val="1"/>
              <w:jc w:val="left"/>
              <w:rPr>
                <w:bCs w:val="0"/>
                <w:spacing w:val="-1"/>
                <w:szCs w:val="24"/>
              </w:rPr>
            </w:pPr>
            <w:r w:rsidRPr="00807C20">
              <w:rPr>
                <w:bCs w:val="0"/>
                <w:spacing w:val="-1"/>
                <w:szCs w:val="24"/>
              </w:rPr>
              <w:t>Регулирование финансовой деятельности и финансовых рынков</w:t>
            </w:r>
            <w:r w:rsidR="00D04632">
              <w:rPr>
                <w:bCs w:val="0"/>
                <w:spacing w:val="-1"/>
                <w:szCs w:val="24"/>
              </w:rPr>
              <w:t>.</w:t>
            </w:r>
          </w:p>
          <w:p w:rsidR="00F521CE" w:rsidRPr="00D04632" w:rsidRDefault="001176CD" w:rsidP="001176CD">
            <w:pPr>
              <w:pStyle w:val="1"/>
              <w:jc w:val="left"/>
              <w:rPr>
                <w:bCs w:val="0"/>
                <w:spacing w:val="-1"/>
                <w:szCs w:val="24"/>
              </w:rPr>
            </w:pPr>
            <w:r w:rsidRPr="00807C20">
              <w:t>Регулирование бюджетной системы</w:t>
            </w:r>
            <w:r w:rsidR="00D04632">
              <w:t>.</w:t>
            </w:r>
          </w:p>
        </w:tc>
      </w:tr>
      <w:tr w:rsidR="009E5EB4" w:rsidRPr="00477042" w:rsidTr="0018666A">
        <w:tc>
          <w:tcPr>
            <w:tcW w:w="1666" w:type="pct"/>
            <w:gridSpan w:val="2"/>
          </w:tcPr>
          <w:p w:rsidR="009E5EB4" w:rsidRPr="00477042" w:rsidRDefault="00E60BD4" w:rsidP="00477042">
            <w:pPr>
              <w:ind w:firstLine="0"/>
              <w:rPr>
                <w:szCs w:val="24"/>
              </w:rPr>
            </w:pPr>
            <w:r>
              <w:rPr>
                <w:szCs w:val="24"/>
              </w:rPr>
              <w:t>В</w:t>
            </w:r>
            <w:r w:rsidR="009E5EB4" w:rsidRPr="00477042">
              <w:rPr>
                <w:szCs w:val="24"/>
              </w:rPr>
              <w:t>ид профессиональной служебной деятельности</w:t>
            </w:r>
          </w:p>
        </w:tc>
        <w:tc>
          <w:tcPr>
            <w:tcW w:w="3334" w:type="pct"/>
          </w:tcPr>
          <w:p w:rsidR="001176CD" w:rsidRPr="00807C20" w:rsidRDefault="001176CD" w:rsidP="001176CD">
            <w:pPr>
              <w:pStyle w:val="1"/>
              <w:jc w:val="left"/>
              <w:rPr>
                <w:bCs w:val="0"/>
                <w:spacing w:val="-1"/>
                <w:szCs w:val="24"/>
              </w:rPr>
            </w:pPr>
            <w:r w:rsidRPr="00807C20">
              <w:rPr>
                <w:bCs w:val="0"/>
                <w:spacing w:val="-1"/>
                <w:szCs w:val="24"/>
              </w:rPr>
              <w:t>Регулирование в сфере бухгалтерского учета и финансовой отчетности</w:t>
            </w:r>
            <w:r w:rsidR="00D04632">
              <w:rPr>
                <w:bCs w:val="0"/>
                <w:spacing w:val="-1"/>
                <w:szCs w:val="24"/>
              </w:rPr>
              <w:t>.</w:t>
            </w:r>
          </w:p>
          <w:p w:rsidR="009E5EB4" w:rsidRPr="005035BA" w:rsidRDefault="001176CD" w:rsidP="00AB7335">
            <w:pPr>
              <w:ind w:firstLine="0"/>
            </w:pPr>
            <w:r w:rsidRPr="00807C20">
              <w:t>Бюджетная политика в области агропромышленного комплекса</w:t>
            </w:r>
            <w:r w:rsidR="00D04632">
              <w:t>.</w:t>
            </w:r>
          </w:p>
        </w:tc>
      </w:tr>
      <w:tr w:rsidR="009E5EB4" w:rsidRPr="00477042" w:rsidTr="0018666A">
        <w:tc>
          <w:tcPr>
            <w:tcW w:w="1666" w:type="pct"/>
            <w:gridSpan w:val="2"/>
          </w:tcPr>
          <w:p w:rsidR="009E5EB4" w:rsidRPr="00477042" w:rsidRDefault="00E60BD4" w:rsidP="00477042">
            <w:pPr>
              <w:ind w:firstLine="0"/>
              <w:rPr>
                <w:szCs w:val="24"/>
              </w:rPr>
            </w:pPr>
            <w:r>
              <w:rPr>
                <w:szCs w:val="24"/>
              </w:rPr>
              <w:t>К</w:t>
            </w:r>
            <w:r w:rsidR="009E5EB4" w:rsidRPr="00477042">
              <w:rPr>
                <w:szCs w:val="24"/>
              </w:rPr>
              <w:t>раткое описание должностных обязанностей</w:t>
            </w:r>
          </w:p>
        </w:tc>
        <w:tc>
          <w:tcPr>
            <w:tcW w:w="3334" w:type="pct"/>
          </w:tcPr>
          <w:p w:rsidR="005035BA" w:rsidRPr="005035BA" w:rsidRDefault="005035BA" w:rsidP="0018666A">
            <w:pPr>
              <w:autoSpaceDE w:val="0"/>
              <w:autoSpaceDN w:val="0"/>
              <w:adjustRightInd w:val="0"/>
              <w:ind w:firstLine="414"/>
              <w:rPr>
                <w:szCs w:val="24"/>
              </w:rPr>
            </w:pPr>
            <w:r w:rsidRPr="005035BA">
              <w:rPr>
                <w:szCs w:val="24"/>
              </w:rPr>
              <w:t>осуществляет ведение бухгалтерского учета фактов хозяйственной жизни Министерства, активов, обязательств, источников финансирования его деятельности, доходов, расходов и иных объектов в случае, если это установлено федеральными стандартами;</w:t>
            </w:r>
          </w:p>
          <w:p w:rsidR="005035BA" w:rsidRPr="005035BA" w:rsidRDefault="005035BA" w:rsidP="0018666A">
            <w:pPr>
              <w:autoSpaceDE w:val="0"/>
              <w:autoSpaceDN w:val="0"/>
              <w:adjustRightInd w:val="0"/>
              <w:ind w:firstLine="414"/>
              <w:rPr>
                <w:szCs w:val="24"/>
              </w:rPr>
            </w:pPr>
            <w:r w:rsidRPr="005035BA">
              <w:rPr>
                <w:szCs w:val="24"/>
              </w:rPr>
              <w:t xml:space="preserve">ведет учет, начисление амортизации на объекты основных средств, нематериальных и непроизведенных активов, материалов, в том числе, учитываемых на </w:t>
            </w:r>
            <w:proofErr w:type="spellStart"/>
            <w:r w:rsidRPr="005035BA">
              <w:rPr>
                <w:szCs w:val="24"/>
              </w:rPr>
              <w:t>забалансовых</w:t>
            </w:r>
            <w:proofErr w:type="spellEnd"/>
            <w:r w:rsidRPr="005035BA">
              <w:rPr>
                <w:szCs w:val="24"/>
              </w:rPr>
              <w:t xml:space="preserve"> счетах, не зависимо от источника их поступлений и вида финансового обеспечения, с обязательным оформлением соответствующей первичной документации и регистров бухгалтерского учета;</w:t>
            </w:r>
          </w:p>
          <w:p w:rsidR="005035BA" w:rsidRPr="005035BA" w:rsidRDefault="005035BA" w:rsidP="0018666A">
            <w:pPr>
              <w:autoSpaceDE w:val="0"/>
              <w:autoSpaceDN w:val="0"/>
              <w:adjustRightInd w:val="0"/>
              <w:ind w:firstLine="414"/>
              <w:rPr>
                <w:szCs w:val="24"/>
              </w:rPr>
            </w:pPr>
            <w:r w:rsidRPr="005035BA">
              <w:rPr>
                <w:szCs w:val="24"/>
              </w:rPr>
              <w:t>ведет учет расчетов с подотчетными лицами, с обязательным оформлением соответствующей первичной документации и регистров бухгалтерского учета, формирует журнал операций по расчетам с подотчетными лицами;</w:t>
            </w:r>
          </w:p>
          <w:p w:rsidR="00355A4B" w:rsidRPr="00355A4B" w:rsidRDefault="005035BA" w:rsidP="0018666A">
            <w:pPr>
              <w:ind w:firstLine="414"/>
              <w:rPr>
                <w:szCs w:val="24"/>
              </w:rPr>
            </w:pPr>
            <w:r w:rsidRPr="005035BA">
              <w:rPr>
                <w:szCs w:val="24"/>
              </w:rPr>
              <w:t>ведет учет расчетов по оплате труда и начислениям на выплаты по оплате труда, не зависимо от их вида финансового обеспечения, с обязательным оформлением соответствующей первичной документации и регистров бухгалтерского учета, формирует журнал операций расчетов по оплате труда;</w:t>
            </w:r>
            <w:r w:rsidR="00355A4B" w:rsidRPr="00355A4B">
              <w:rPr>
                <w:szCs w:val="24"/>
              </w:rPr>
              <w:t xml:space="preserve"> осуществляет учёт ежемесячной доплаты к пенсии, назначенной лицам, проработавшим в должности руководителя сельскохозяйственной организации и (или) в должности председателя районного агропромышленного объединения, </w:t>
            </w:r>
            <w:proofErr w:type="gramStart"/>
            <w:r w:rsidR="00355A4B" w:rsidRPr="00355A4B">
              <w:rPr>
                <w:szCs w:val="24"/>
              </w:rPr>
              <w:t>расположенных</w:t>
            </w:r>
            <w:proofErr w:type="gramEnd"/>
            <w:r w:rsidR="00355A4B" w:rsidRPr="00355A4B">
              <w:rPr>
                <w:szCs w:val="24"/>
              </w:rPr>
              <w:t xml:space="preserve"> на территории Удмуртской Республики;</w:t>
            </w:r>
          </w:p>
          <w:p w:rsidR="005035BA" w:rsidRPr="005035BA" w:rsidRDefault="005035BA" w:rsidP="0018666A">
            <w:pPr>
              <w:autoSpaceDE w:val="0"/>
              <w:autoSpaceDN w:val="0"/>
              <w:adjustRightInd w:val="0"/>
              <w:ind w:firstLine="414"/>
              <w:rPr>
                <w:szCs w:val="24"/>
              </w:rPr>
            </w:pPr>
            <w:proofErr w:type="gramStart"/>
            <w:r w:rsidRPr="005035BA">
              <w:rPr>
                <w:szCs w:val="24"/>
              </w:rPr>
              <w:t>осуществляет учет расчетов по расчетам по налогу на доходы физических лиц, по страховым взносам на обязательное социальное страхование на случай временной нетрудоспособности и в связи с материнством, по страховым взносам на обязательное социальное страхование от несчастных случаев на производстве и профессиональных заболеваний, по страховым взносам на обязательное медицинское страхование в Федеральный ФОМС, по страховым взносам на обязательное медицинское страхование в</w:t>
            </w:r>
            <w:proofErr w:type="gramEnd"/>
            <w:r w:rsidRPr="005035BA">
              <w:rPr>
                <w:szCs w:val="24"/>
              </w:rPr>
              <w:t xml:space="preserve"> </w:t>
            </w:r>
            <w:proofErr w:type="gramStart"/>
            <w:r w:rsidRPr="005035BA">
              <w:rPr>
                <w:szCs w:val="24"/>
              </w:rPr>
              <w:t>территориальный ФОМС, по дополнительным страховым взносам на пенсионное страхование, по страховым взносам на обязательное пенсионное страхование на выплату страховой части трудовой пенсии, по страховым взносам на обязательное пенсионное страхование на выплату накопительной части трудовой пенсии и иных расчетов, не зависимо от их вида финансового обеспечения, с обязательным оформлением соответствующей первичной документации и регистров бухгалтерского учета;</w:t>
            </w:r>
            <w:proofErr w:type="gramEnd"/>
          </w:p>
          <w:p w:rsidR="00355A4B" w:rsidRPr="00355A4B" w:rsidRDefault="00355A4B" w:rsidP="0018666A">
            <w:pPr>
              <w:autoSpaceDE w:val="0"/>
              <w:autoSpaceDN w:val="0"/>
              <w:adjustRightInd w:val="0"/>
              <w:ind w:firstLine="414"/>
              <w:rPr>
                <w:szCs w:val="24"/>
              </w:rPr>
            </w:pPr>
            <w:proofErr w:type="gramStart"/>
            <w:r w:rsidRPr="00355A4B">
              <w:rPr>
                <w:szCs w:val="24"/>
              </w:rPr>
              <w:lastRenderedPageBreak/>
              <w:t>формирует платежные документы (платежные поручения, заявки на кассовый расход, описи электронных платежных документов (заявок на кассовый расход или платежных поручений) на списание средств с лицевых счетом Министерства;</w:t>
            </w:r>
            <w:proofErr w:type="gramEnd"/>
          </w:p>
          <w:p w:rsidR="00355A4B" w:rsidRPr="00355A4B" w:rsidRDefault="00355A4B" w:rsidP="0018666A">
            <w:pPr>
              <w:widowControl w:val="0"/>
              <w:autoSpaceDE w:val="0"/>
              <w:autoSpaceDN w:val="0"/>
              <w:adjustRightInd w:val="0"/>
              <w:ind w:firstLine="414"/>
              <w:rPr>
                <w:szCs w:val="24"/>
              </w:rPr>
            </w:pPr>
            <w:r w:rsidRPr="00355A4B">
              <w:rPr>
                <w:szCs w:val="24"/>
              </w:rPr>
              <w:t>осуществляет документооборот с Министерством финансов Удмуртской Республики в программных продуктах «Свод-</w:t>
            </w:r>
            <w:proofErr w:type="gramStart"/>
            <w:r w:rsidRPr="00355A4B">
              <w:rPr>
                <w:szCs w:val="24"/>
                <w:lang w:val="en-US"/>
              </w:rPr>
              <w:t>Web</w:t>
            </w:r>
            <w:proofErr w:type="gramEnd"/>
            <w:r w:rsidRPr="00355A4B">
              <w:rPr>
                <w:szCs w:val="24"/>
              </w:rPr>
              <w:t>», «Смарт-свод» и «Бюджет-</w:t>
            </w:r>
            <w:r w:rsidRPr="00355A4B">
              <w:rPr>
                <w:szCs w:val="24"/>
                <w:lang w:val="en-US"/>
              </w:rPr>
              <w:t>Web</w:t>
            </w:r>
            <w:r w:rsidRPr="00355A4B">
              <w:rPr>
                <w:szCs w:val="24"/>
              </w:rPr>
              <w:t>», с организациями по сдаче отчетности в программном продукте «</w:t>
            </w:r>
            <w:proofErr w:type="spellStart"/>
            <w:r w:rsidRPr="00355A4B">
              <w:rPr>
                <w:szCs w:val="24"/>
              </w:rPr>
              <w:t>Контурн</w:t>
            </w:r>
            <w:proofErr w:type="spellEnd"/>
            <w:r w:rsidRPr="00355A4B">
              <w:rPr>
                <w:szCs w:val="24"/>
              </w:rPr>
              <w:t>-Экстерн»;</w:t>
            </w:r>
          </w:p>
          <w:p w:rsidR="00355A4B" w:rsidRPr="00355A4B" w:rsidRDefault="00355A4B" w:rsidP="0018666A">
            <w:pPr>
              <w:autoSpaceDE w:val="0"/>
              <w:autoSpaceDN w:val="0"/>
              <w:adjustRightInd w:val="0"/>
              <w:ind w:firstLine="414"/>
              <w:rPr>
                <w:szCs w:val="24"/>
              </w:rPr>
            </w:pPr>
            <w:r w:rsidRPr="00355A4B">
              <w:rPr>
                <w:szCs w:val="24"/>
              </w:rPr>
              <w:t>своевременно формирует и предоставляет годовую, квартальную и месячную (бюджетную) отчетность об исполнении бюджета Удмуртской Республики Министерства, в том числе в подведомственной Министерству сфере деятельности;</w:t>
            </w:r>
          </w:p>
          <w:p w:rsidR="009E5EB4" w:rsidRPr="001176CD" w:rsidRDefault="00355A4B" w:rsidP="0018666A">
            <w:pPr>
              <w:autoSpaceDE w:val="0"/>
              <w:autoSpaceDN w:val="0"/>
              <w:adjustRightInd w:val="0"/>
              <w:ind w:firstLine="414"/>
              <w:rPr>
                <w:szCs w:val="24"/>
              </w:rPr>
            </w:pPr>
            <w:r w:rsidRPr="00355A4B">
              <w:rPr>
                <w:szCs w:val="24"/>
              </w:rPr>
              <w:t xml:space="preserve">своевременно формирует и предоставляет соответствующую отчетность в Федеральную налоговую службу, Пенсионный фонд, Фонд социального страхования, </w:t>
            </w:r>
            <w:hyperlink r:id="rId9" w:history="1">
              <w:r w:rsidRPr="00355A4B">
                <w:rPr>
                  <w:szCs w:val="24"/>
                </w:rPr>
                <w:t>Федеральную службу государственной статистики</w:t>
              </w:r>
            </w:hyperlink>
            <w:r w:rsidRPr="00355A4B">
              <w:rPr>
                <w:szCs w:val="24"/>
              </w:rPr>
              <w:t xml:space="preserve"> и иные организации;</w:t>
            </w:r>
          </w:p>
        </w:tc>
      </w:tr>
      <w:tr w:rsidR="002B1E99" w:rsidRPr="00477042" w:rsidTr="0018666A">
        <w:tc>
          <w:tcPr>
            <w:tcW w:w="1666" w:type="pct"/>
            <w:gridSpan w:val="2"/>
          </w:tcPr>
          <w:p w:rsidR="002B1E99" w:rsidRPr="002B1E99" w:rsidRDefault="00E60BD4" w:rsidP="00E60BD4">
            <w:pPr>
              <w:autoSpaceDE w:val="0"/>
              <w:autoSpaceDN w:val="0"/>
              <w:adjustRightInd w:val="0"/>
              <w:ind w:firstLine="0"/>
              <w:rPr>
                <w:rFonts w:eastAsia="Calibri"/>
                <w:szCs w:val="24"/>
              </w:rPr>
            </w:pPr>
            <w:r>
              <w:rPr>
                <w:rFonts w:eastAsia="Calibri"/>
                <w:szCs w:val="24"/>
              </w:rPr>
              <w:lastRenderedPageBreak/>
              <w:t>Д</w:t>
            </w:r>
            <w:r w:rsidR="002B1E99">
              <w:rPr>
                <w:rFonts w:eastAsia="Calibri"/>
                <w:szCs w:val="24"/>
              </w:rPr>
              <w:t>олжностные права</w:t>
            </w:r>
          </w:p>
        </w:tc>
        <w:tc>
          <w:tcPr>
            <w:tcW w:w="3334" w:type="pct"/>
          </w:tcPr>
          <w:p w:rsidR="002F7BAA" w:rsidRPr="002F7BAA" w:rsidRDefault="004B1AF6" w:rsidP="002F7BAA">
            <w:pPr>
              <w:ind w:firstLine="318"/>
              <w:rPr>
                <w:rStyle w:val="af"/>
                <w:i w:val="0"/>
                <w:szCs w:val="24"/>
              </w:rPr>
            </w:pPr>
            <w:r>
              <w:rPr>
                <w:rStyle w:val="af"/>
                <w:i w:val="0"/>
                <w:szCs w:val="24"/>
              </w:rPr>
              <w:t>П</w:t>
            </w:r>
            <w:r w:rsidR="002F7BAA" w:rsidRPr="002F7BAA">
              <w:rPr>
                <w:rStyle w:val="af"/>
                <w:i w:val="0"/>
                <w:szCs w:val="24"/>
              </w:rPr>
              <w:t>о согласованию с начальником отдела представлять Министерство по вопросам, относящимся к компетенции отдела;</w:t>
            </w:r>
          </w:p>
          <w:p w:rsidR="002F7BAA" w:rsidRPr="002F7BAA" w:rsidRDefault="002F7BAA" w:rsidP="002F7BAA">
            <w:pPr>
              <w:ind w:firstLine="318"/>
              <w:rPr>
                <w:rStyle w:val="af"/>
                <w:i w:val="0"/>
                <w:szCs w:val="24"/>
              </w:rPr>
            </w:pPr>
            <w:r w:rsidRPr="002F7BAA">
              <w:rPr>
                <w:rStyle w:val="af"/>
                <w:i w:val="0"/>
                <w:szCs w:val="24"/>
              </w:rPr>
              <w:t>принимать решения в соответствии с должностными обязанностями;</w:t>
            </w:r>
          </w:p>
          <w:p w:rsidR="002F7BAA" w:rsidRPr="002F7BAA" w:rsidRDefault="002F7BAA" w:rsidP="002F7BAA">
            <w:pPr>
              <w:ind w:firstLine="318"/>
              <w:rPr>
                <w:rStyle w:val="af"/>
                <w:i w:val="0"/>
                <w:szCs w:val="24"/>
              </w:rPr>
            </w:pPr>
            <w:r w:rsidRPr="002F7BAA">
              <w:rPr>
                <w:rStyle w:val="af"/>
                <w:i w:val="0"/>
                <w:szCs w:val="24"/>
              </w:rPr>
              <w:t>вести переписку с государственными органами Удмуртской Республики, органами местного самоуправления в Удмуртской Республике, а также организациями, общественными объединениями, гражданами по вопросам, относящимся к компетенции отдела;</w:t>
            </w:r>
          </w:p>
          <w:p w:rsidR="002F7BAA" w:rsidRPr="002F7BAA" w:rsidRDefault="002F7BAA" w:rsidP="002F7BAA">
            <w:pPr>
              <w:ind w:firstLine="318"/>
              <w:rPr>
                <w:rStyle w:val="af"/>
                <w:i w:val="0"/>
                <w:szCs w:val="24"/>
              </w:rPr>
            </w:pPr>
            <w:r w:rsidRPr="002F7BAA">
              <w:rPr>
                <w:rStyle w:val="af"/>
                <w:i w:val="0"/>
                <w:szCs w:val="24"/>
              </w:rPr>
              <w:t>запрашивать в установленном порядке и получать от государственных органов, организаций, граждан и общественных объединений необходимые статистические и оперативные данные, отчетные и справочные материалы по вопросам, относящимся к функциям отдела;</w:t>
            </w:r>
          </w:p>
          <w:p w:rsidR="002F7BAA" w:rsidRPr="002F7BAA" w:rsidRDefault="002F7BAA" w:rsidP="002F7BAA">
            <w:pPr>
              <w:ind w:firstLine="318"/>
              <w:rPr>
                <w:rStyle w:val="af"/>
                <w:i w:val="0"/>
                <w:szCs w:val="24"/>
              </w:rPr>
            </w:pPr>
            <w:r w:rsidRPr="002F7BAA">
              <w:rPr>
                <w:rStyle w:val="af"/>
                <w:i w:val="0"/>
                <w:szCs w:val="24"/>
              </w:rPr>
              <w:t>посещать в установленном порядке для исполнения должностных обязанностей организации, а также докладывать начальнику отдела о выявленных в пределах своей компетенции недостатках;</w:t>
            </w:r>
          </w:p>
          <w:p w:rsidR="003038BC" w:rsidRPr="002F7BAA" w:rsidRDefault="002F7BAA" w:rsidP="002F7BAA">
            <w:pPr>
              <w:ind w:firstLine="318"/>
              <w:rPr>
                <w:iCs/>
                <w:szCs w:val="24"/>
              </w:rPr>
            </w:pPr>
            <w:r w:rsidRPr="002F7BAA">
              <w:rPr>
                <w:rStyle w:val="af"/>
                <w:i w:val="0"/>
                <w:szCs w:val="24"/>
              </w:rPr>
              <w:t>вносить предложения по совершенствованию деятельности отдела.</w:t>
            </w:r>
          </w:p>
        </w:tc>
      </w:tr>
      <w:tr w:rsidR="00E60BD4" w:rsidRPr="00477042" w:rsidTr="0018666A">
        <w:tc>
          <w:tcPr>
            <w:tcW w:w="1666" w:type="pct"/>
            <w:gridSpan w:val="2"/>
          </w:tcPr>
          <w:p w:rsidR="003C7ACD" w:rsidRDefault="00E60BD4" w:rsidP="002B1E99">
            <w:pPr>
              <w:autoSpaceDE w:val="0"/>
              <w:autoSpaceDN w:val="0"/>
              <w:adjustRightInd w:val="0"/>
              <w:ind w:firstLine="0"/>
              <w:rPr>
                <w:rFonts w:eastAsia="Calibri"/>
                <w:szCs w:val="24"/>
              </w:rPr>
            </w:pPr>
            <w:r>
              <w:rPr>
                <w:rFonts w:eastAsia="Calibri"/>
                <w:szCs w:val="24"/>
              </w:rPr>
              <w:t xml:space="preserve">Ответственность за неисполнение </w:t>
            </w:r>
          </w:p>
          <w:p w:rsidR="00E60BD4" w:rsidRDefault="00E60BD4" w:rsidP="002B1E99">
            <w:pPr>
              <w:autoSpaceDE w:val="0"/>
              <w:autoSpaceDN w:val="0"/>
              <w:adjustRightInd w:val="0"/>
              <w:ind w:firstLine="0"/>
              <w:rPr>
                <w:rFonts w:eastAsia="Calibri"/>
                <w:szCs w:val="24"/>
              </w:rPr>
            </w:pPr>
            <w:r>
              <w:rPr>
                <w:rFonts w:eastAsia="Calibri"/>
                <w:szCs w:val="24"/>
              </w:rPr>
              <w:t>(ненадлежащее исполнение) должностных обязанностей</w:t>
            </w:r>
          </w:p>
        </w:tc>
        <w:tc>
          <w:tcPr>
            <w:tcW w:w="3334" w:type="pct"/>
            <w:shd w:val="clear" w:color="auto" w:fill="auto"/>
          </w:tcPr>
          <w:p w:rsidR="00E60BD4" w:rsidRPr="0091158F" w:rsidRDefault="00E60BD4" w:rsidP="00A9634A">
            <w:pPr>
              <w:pStyle w:val="a7"/>
              <w:ind w:firstLine="318"/>
              <w:jc w:val="both"/>
              <w:rPr>
                <w:sz w:val="24"/>
              </w:rPr>
            </w:pPr>
            <w:r w:rsidRPr="0091158F">
              <w:rPr>
                <w:sz w:val="24"/>
              </w:rPr>
              <w:t xml:space="preserve">Ответственность, установленную законодательством Российской Федерации, </w:t>
            </w:r>
            <w:proofErr w:type="gramStart"/>
            <w:r w:rsidRPr="0091158F">
              <w:rPr>
                <w:sz w:val="24"/>
              </w:rPr>
              <w:t>за</w:t>
            </w:r>
            <w:proofErr w:type="gramEnd"/>
            <w:r w:rsidRPr="0091158F">
              <w:rPr>
                <w:sz w:val="24"/>
              </w:rPr>
              <w:t xml:space="preserve">: </w:t>
            </w:r>
          </w:p>
          <w:p w:rsidR="00E60BD4" w:rsidRPr="0091158F" w:rsidRDefault="00E60BD4" w:rsidP="008C1686">
            <w:pPr>
              <w:pStyle w:val="a7"/>
              <w:ind w:firstLine="317"/>
              <w:jc w:val="both"/>
              <w:rPr>
                <w:sz w:val="24"/>
              </w:rPr>
            </w:pPr>
            <w:r w:rsidRPr="0091158F">
              <w:rPr>
                <w:sz w:val="24"/>
              </w:rPr>
              <w:t>неисполнение или ненадлежащее исполнен</w:t>
            </w:r>
            <w:r w:rsidR="001176CD" w:rsidRPr="0091158F">
              <w:rPr>
                <w:sz w:val="24"/>
              </w:rPr>
              <w:t>ие возложенных на него</w:t>
            </w:r>
            <w:r w:rsidRPr="0091158F">
              <w:rPr>
                <w:sz w:val="24"/>
              </w:rPr>
              <w:t xml:space="preserve"> должностных обязанностей;</w:t>
            </w:r>
          </w:p>
          <w:p w:rsidR="00E60BD4" w:rsidRPr="0091158F" w:rsidRDefault="00E60BD4" w:rsidP="008C1686">
            <w:pPr>
              <w:pStyle w:val="a7"/>
              <w:ind w:firstLine="317"/>
              <w:jc w:val="both"/>
              <w:rPr>
                <w:sz w:val="24"/>
              </w:rPr>
            </w:pPr>
            <w:r w:rsidRPr="0091158F">
              <w:rPr>
                <w:sz w:val="24"/>
              </w:rPr>
              <w:t>действие или бездействие, ведущие к нарушению прав и законных интересов граждан;</w:t>
            </w:r>
          </w:p>
          <w:p w:rsidR="00E60BD4" w:rsidRPr="0091158F" w:rsidRDefault="00E60BD4" w:rsidP="008C1686">
            <w:pPr>
              <w:pStyle w:val="a7"/>
              <w:ind w:firstLine="317"/>
              <w:jc w:val="both"/>
              <w:rPr>
                <w:sz w:val="24"/>
              </w:rPr>
            </w:pPr>
            <w:r w:rsidRPr="0091158F">
              <w:rPr>
                <w:sz w:val="24"/>
              </w:rPr>
              <w:t>не</w:t>
            </w:r>
            <w:r w:rsidR="008B2C66" w:rsidRPr="0091158F">
              <w:rPr>
                <w:sz w:val="24"/>
              </w:rPr>
              <w:t xml:space="preserve"> </w:t>
            </w:r>
            <w:r w:rsidRPr="0091158F">
              <w:rPr>
                <w:sz w:val="24"/>
              </w:rPr>
              <w:t>сохранение государст</w:t>
            </w:r>
            <w:r w:rsidR="00464F08" w:rsidRPr="0091158F">
              <w:rPr>
                <w:sz w:val="24"/>
              </w:rPr>
              <w:t>венной тайны, а</w:t>
            </w:r>
            <w:r w:rsidR="00FE69AC" w:rsidRPr="0091158F">
              <w:rPr>
                <w:sz w:val="24"/>
              </w:rPr>
              <w:t xml:space="preserve"> </w:t>
            </w:r>
            <w:r w:rsidRPr="0091158F">
              <w:rPr>
                <w:sz w:val="24"/>
              </w:rPr>
              <w:t>также разглашение сведений, ставших ему известными в связи с исполнением должностных обязанностей;</w:t>
            </w:r>
          </w:p>
          <w:p w:rsidR="003038BC" w:rsidRPr="0091158F" w:rsidRDefault="003038BC" w:rsidP="008C1686">
            <w:pPr>
              <w:pStyle w:val="a7"/>
              <w:ind w:firstLine="317"/>
              <w:jc w:val="both"/>
              <w:rPr>
                <w:sz w:val="24"/>
              </w:rPr>
            </w:pPr>
            <w:r w:rsidRPr="0091158F">
              <w:rPr>
                <w:sz w:val="24"/>
              </w:rPr>
              <w:t>несоблюдение ограничений и запретов, связанных с государственной гражданской службой;</w:t>
            </w:r>
          </w:p>
          <w:p w:rsidR="003038BC" w:rsidRPr="0091158F" w:rsidRDefault="003038BC" w:rsidP="008C1686">
            <w:pPr>
              <w:pStyle w:val="a7"/>
              <w:ind w:firstLine="317"/>
              <w:jc w:val="both"/>
              <w:rPr>
                <w:sz w:val="24"/>
              </w:rPr>
            </w:pPr>
            <w:r w:rsidRPr="0091158F">
              <w:rPr>
                <w:sz w:val="24"/>
              </w:rPr>
              <w:t xml:space="preserve">несвоевременное выполнение заданий, приказов, распоряжений и </w:t>
            </w:r>
            <w:proofErr w:type="gramStart"/>
            <w:r w:rsidRPr="0091158F">
              <w:rPr>
                <w:sz w:val="24"/>
              </w:rPr>
              <w:t>указаний</w:t>
            </w:r>
            <w:proofErr w:type="gramEnd"/>
            <w:r w:rsidRPr="0091158F">
              <w:rPr>
                <w:sz w:val="24"/>
              </w:rPr>
              <w:t xml:space="preserve"> вышестоящих в порядке подчиненности руководителей, за исключением незаконных;</w:t>
            </w:r>
          </w:p>
          <w:p w:rsidR="00E60BD4" w:rsidRPr="0091158F" w:rsidRDefault="00E60BD4" w:rsidP="008C1686">
            <w:pPr>
              <w:pStyle w:val="a7"/>
              <w:ind w:firstLine="317"/>
              <w:jc w:val="both"/>
              <w:rPr>
                <w:sz w:val="24"/>
              </w:rPr>
            </w:pPr>
            <w:r w:rsidRPr="0091158F">
              <w:rPr>
                <w:sz w:val="24"/>
              </w:rPr>
              <w:lastRenderedPageBreak/>
              <w:t xml:space="preserve">несоблюдение внутреннего </w:t>
            </w:r>
            <w:r w:rsidR="009739D4" w:rsidRPr="0091158F">
              <w:rPr>
                <w:sz w:val="24"/>
              </w:rPr>
              <w:t xml:space="preserve">служебного </w:t>
            </w:r>
            <w:r w:rsidRPr="0091158F">
              <w:rPr>
                <w:sz w:val="24"/>
              </w:rPr>
              <w:t xml:space="preserve">распорядка </w:t>
            </w:r>
            <w:r w:rsidR="009739D4" w:rsidRPr="0091158F">
              <w:rPr>
                <w:sz w:val="24"/>
              </w:rPr>
              <w:t>Министерства</w:t>
            </w:r>
            <w:r w:rsidRPr="0091158F">
              <w:rPr>
                <w:sz w:val="24"/>
              </w:rPr>
              <w:t>;</w:t>
            </w:r>
          </w:p>
          <w:p w:rsidR="00E60BD4" w:rsidRPr="007F5677" w:rsidRDefault="00E60BD4" w:rsidP="008C1686">
            <w:pPr>
              <w:pStyle w:val="a7"/>
              <w:ind w:firstLine="317"/>
              <w:jc w:val="both"/>
              <w:rPr>
                <w:sz w:val="24"/>
              </w:rPr>
            </w:pPr>
            <w:r w:rsidRPr="0091158F">
              <w:rPr>
                <w:sz w:val="24"/>
              </w:rPr>
              <w:t>за нарушение положений Кодекса этики и служебного поведения государственных гражданских служащих Удмуртской Республики</w:t>
            </w:r>
          </w:p>
        </w:tc>
      </w:tr>
      <w:tr w:rsidR="002B1E99" w:rsidRPr="00477042" w:rsidTr="0018666A">
        <w:tc>
          <w:tcPr>
            <w:tcW w:w="1666" w:type="pct"/>
            <w:gridSpan w:val="2"/>
          </w:tcPr>
          <w:p w:rsidR="002B1E99" w:rsidRPr="002B1E99" w:rsidRDefault="00E34ECB" w:rsidP="002B1E99">
            <w:pPr>
              <w:autoSpaceDE w:val="0"/>
              <w:autoSpaceDN w:val="0"/>
              <w:adjustRightInd w:val="0"/>
              <w:ind w:firstLine="0"/>
              <w:rPr>
                <w:rFonts w:eastAsia="Calibri"/>
                <w:szCs w:val="24"/>
              </w:rPr>
            </w:pPr>
            <w:r>
              <w:rPr>
                <w:rFonts w:eastAsia="Calibri"/>
                <w:szCs w:val="24"/>
              </w:rPr>
              <w:lastRenderedPageBreak/>
              <w:t>П</w:t>
            </w:r>
            <w:r w:rsidR="002B1E99">
              <w:rPr>
                <w:rFonts w:eastAsia="Calibri"/>
                <w:szCs w:val="24"/>
              </w:rPr>
              <w:t>оказатели эффективности и результативности профессиональной служебной деятельности</w:t>
            </w:r>
          </w:p>
        </w:tc>
        <w:tc>
          <w:tcPr>
            <w:tcW w:w="3334" w:type="pct"/>
          </w:tcPr>
          <w:p w:rsidR="0091158F" w:rsidRPr="0091158F" w:rsidRDefault="002F7BAA" w:rsidP="0091158F">
            <w:pPr>
              <w:pStyle w:val="ConsNormal"/>
              <w:widowControl/>
              <w:ind w:right="0" w:firstLine="318"/>
              <w:jc w:val="both"/>
              <w:rPr>
                <w:rStyle w:val="af"/>
                <w:rFonts w:ascii="Times New Roman" w:hAnsi="Times New Roman"/>
                <w:i w:val="0"/>
                <w:sz w:val="24"/>
                <w:szCs w:val="24"/>
              </w:rPr>
            </w:pPr>
            <w:r w:rsidRPr="0091158F">
              <w:rPr>
                <w:rStyle w:val="af"/>
                <w:rFonts w:ascii="Times New Roman" w:hAnsi="Times New Roman"/>
                <w:i w:val="0"/>
                <w:sz w:val="24"/>
                <w:szCs w:val="24"/>
              </w:rPr>
              <w:t>Показатели эффективности служебной деятельности ведущего специалиста-эксперта отдела устанавливаются в соответствии с показателями эффектив</w:t>
            </w:r>
            <w:r w:rsidR="0091158F" w:rsidRPr="0091158F">
              <w:rPr>
                <w:rStyle w:val="af"/>
                <w:rFonts w:ascii="Times New Roman" w:hAnsi="Times New Roman"/>
                <w:i w:val="0"/>
                <w:sz w:val="24"/>
                <w:szCs w:val="24"/>
              </w:rPr>
              <w:t>ности деятельности Министерства:</w:t>
            </w:r>
          </w:p>
          <w:p w:rsidR="0091158F" w:rsidRPr="0091158F" w:rsidRDefault="0091158F" w:rsidP="0091158F">
            <w:pPr>
              <w:tabs>
                <w:tab w:val="left" w:pos="1134"/>
              </w:tabs>
              <w:ind w:firstLine="709"/>
              <w:rPr>
                <w:rStyle w:val="af"/>
                <w:i w:val="0"/>
                <w:szCs w:val="24"/>
              </w:rPr>
            </w:pPr>
            <w:r w:rsidRPr="0091158F">
              <w:rPr>
                <w:rStyle w:val="af"/>
                <w:i w:val="0"/>
                <w:szCs w:val="24"/>
              </w:rPr>
              <w:t xml:space="preserve">соблюдение установленных сроков выполнения служебных заданий; </w:t>
            </w:r>
          </w:p>
          <w:p w:rsidR="0091158F" w:rsidRPr="0091158F" w:rsidRDefault="0091158F" w:rsidP="0091158F">
            <w:pPr>
              <w:tabs>
                <w:tab w:val="left" w:pos="1134"/>
              </w:tabs>
              <w:ind w:firstLine="709"/>
              <w:rPr>
                <w:rStyle w:val="af"/>
                <w:i w:val="0"/>
                <w:szCs w:val="24"/>
              </w:rPr>
            </w:pPr>
            <w:r w:rsidRPr="0091158F">
              <w:rPr>
                <w:rStyle w:val="af"/>
                <w:i w:val="0"/>
                <w:szCs w:val="24"/>
              </w:rPr>
              <w:t>качество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91158F" w:rsidRPr="0091158F" w:rsidRDefault="0091158F" w:rsidP="0091158F">
            <w:pPr>
              <w:tabs>
                <w:tab w:val="left" w:pos="1134"/>
              </w:tabs>
              <w:ind w:firstLine="709"/>
              <w:rPr>
                <w:rStyle w:val="af"/>
                <w:i w:val="0"/>
                <w:szCs w:val="24"/>
              </w:rPr>
            </w:pPr>
            <w:r w:rsidRPr="0091158F">
              <w:rPr>
                <w:rStyle w:val="af"/>
                <w:i w:val="0"/>
                <w:szCs w:val="24"/>
              </w:rPr>
              <w:t>профессиональная компетентность (знание нормативных правовых документов, умение работать с документами);</w:t>
            </w:r>
          </w:p>
          <w:p w:rsidR="0091158F" w:rsidRPr="0091158F" w:rsidRDefault="0091158F" w:rsidP="0091158F">
            <w:pPr>
              <w:tabs>
                <w:tab w:val="left" w:pos="1134"/>
              </w:tabs>
              <w:ind w:firstLine="709"/>
              <w:rPr>
                <w:rStyle w:val="af"/>
                <w:i w:val="0"/>
                <w:szCs w:val="24"/>
              </w:rPr>
            </w:pPr>
            <w:r w:rsidRPr="0091158F">
              <w:rPr>
                <w:rStyle w:val="af"/>
                <w:i w:val="0"/>
                <w:szCs w:val="24"/>
              </w:rPr>
              <w:t>планирование работы (способность четко организовывать и планировать выполнение порученных заданий, умение рационально использовать рабочее время, вести документацию в соответствии с установленным порядком);</w:t>
            </w:r>
          </w:p>
          <w:p w:rsidR="0091158F" w:rsidRPr="0091158F" w:rsidRDefault="0091158F" w:rsidP="0091158F">
            <w:pPr>
              <w:pStyle w:val="ConsNormal"/>
              <w:widowControl/>
              <w:ind w:right="0" w:firstLine="318"/>
              <w:jc w:val="both"/>
              <w:rPr>
                <w:rStyle w:val="af"/>
                <w:rFonts w:ascii="Times New Roman" w:hAnsi="Times New Roman"/>
                <w:i w:val="0"/>
                <w:sz w:val="24"/>
                <w:szCs w:val="24"/>
              </w:rPr>
            </w:pPr>
            <w:r w:rsidRPr="0091158F">
              <w:rPr>
                <w:rStyle w:val="af"/>
                <w:rFonts w:ascii="Times New Roman" w:hAnsi="Times New Roman"/>
                <w:i w:val="0"/>
                <w:sz w:val="24"/>
                <w:szCs w:val="24"/>
              </w:rPr>
              <w:t>способность быстро адаптироваться к новым условиям и требованиям, принимать решения в условиях многозадачности</w:t>
            </w:r>
            <w:r>
              <w:rPr>
                <w:rStyle w:val="af"/>
                <w:rFonts w:ascii="Times New Roman" w:hAnsi="Times New Roman"/>
                <w:i w:val="0"/>
                <w:sz w:val="24"/>
                <w:szCs w:val="24"/>
              </w:rPr>
              <w:t>.</w:t>
            </w:r>
          </w:p>
          <w:p w:rsidR="0091158F" w:rsidRPr="0091158F" w:rsidRDefault="0091158F" w:rsidP="0091158F">
            <w:pPr>
              <w:ind w:firstLine="0"/>
              <w:rPr>
                <w:rStyle w:val="af"/>
                <w:i w:val="0"/>
                <w:szCs w:val="24"/>
              </w:rPr>
            </w:pPr>
            <w:r>
              <w:rPr>
                <w:rStyle w:val="af"/>
                <w:i w:val="0"/>
                <w:szCs w:val="24"/>
              </w:rPr>
              <w:t xml:space="preserve">            </w:t>
            </w:r>
            <w:r w:rsidRPr="0091158F">
              <w:rPr>
                <w:rStyle w:val="af"/>
                <w:i w:val="0"/>
                <w:szCs w:val="24"/>
              </w:rPr>
              <w:t>Показатели результативности:</w:t>
            </w:r>
          </w:p>
          <w:p w:rsidR="0091158F" w:rsidRPr="0091158F" w:rsidRDefault="0091158F" w:rsidP="0091158F">
            <w:pPr>
              <w:ind w:firstLine="709"/>
              <w:rPr>
                <w:rStyle w:val="af"/>
                <w:i w:val="0"/>
                <w:szCs w:val="24"/>
              </w:rPr>
            </w:pPr>
            <w:r w:rsidRPr="0091158F">
              <w:rPr>
                <w:rStyle w:val="af"/>
                <w:i w:val="0"/>
                <w:szCs w:val="24"/>
              </w:rPr>
              <w:t>Выполнение мероприятий, а также возложенных должностных обязанностей в соответствии с заданными объемами и сроками исполнения.</w:t>
            </w:r>
          </w:p>
        </w:tc>
      </w:tr>
      <w:tr w:rsidR="009E5EB4" w:rsidRPr="00477042" w:rsidTr="0018666A">
        <w:tc>
          <w:tcPr>
            <w:tcW w:w="5000" w:type="pct"/>
            <w:gridSpan w:val="3"/>
          </w:tcPr>
          <w:p w:rsidR="009E5EB4" w:rsidRPr="007F5677" w:rsidRDefault="009E5EB4" w:rsidP="00477042">
            <w:pPr>
              <w:pStyle w:val="a7"/>
              <w:jc w:val="center"/>
              <w:rPr>
                <w:sz w:val="24"/>
              </w:rPr>
            </w:pPr>
            <w:r w:rsidRPr="007F5677">
              <w:rPr>
                <w:sz w:val="24"/>
              </w:rPr>
              <w:t>Квалификационные требования, предъявляемые к должности:</w:t>
            </w:r>
          </w:p>
        </w:tc>
      </w:tr>
      <w:tr w:rsidR="009E5EB4" w:rsidRPr="00477042" w:rsidTr="0018666A">
        <w:tc>
          <w:tcPr>
            <w:tcW w:w="1666" w:type="pct"/>
            <w:gridSpan w:val="2"/>
          </w:tcPr>
          <w:p w:rsidR="009E5EB4" w:rsidRPr="00477042" w:rsidRDefault="00E34ECB" w:rsidP="00477042">
            <w:pPr>
              <w:ind w:firstLine="0"/>
              <w:jc w:val="left"/>
              <w:rPr>
                <w:szCs w:val="24"/>
              </w:rPr>
            </w:pPr>
            <w:r>
              <w:rPr>
                <w:szCs w:val="24"/>
              </w:rPr>
              <w:t>к</w:t>
            </w:r>
            <w:r w:rsidR="009E5EB4" w:rsidRPr="00477042">
              <w:rPr>
                <w:szCs w:val="24"/>
              </w:rPr>
              <w:t xml:space="preserve"> уровню профессионального образования,  специальности, направлению подготовки</w:t>
            </w:r>
          </w:p>
        </w:tc>
        <w:tc>
          <w:tcPr>
            <w:tcW w:w="3334" w:type="pct"/>
          </w:tcPr>
          <w:p w:rsidR="009E5EB4" w:rsidRPr="002F7BAA" w:rsidRDefault="00003E8F" w:rsidP="0015389D">
            <w:pPr>
              <w:pStyle w:val="aa"/>
              <w:ind w:left="0" w:firstLine="238"/>
              <w:rPr>
                <w:spacing w:val="-1"/>
                <w:szCs w:val="24"/>
                <w:lang w:val="ru-RU"/>
              </w:rPr>
            </w:pPr>
            <w:r>
              <w:rPr>
                <w:szCs w:val="24"/>
                <w:lang w:val="ru-RU"/>
              </w:rPr>
              <w:t>Высшее образование</w:t>
            </w:r>
            <w:r w:rsidR="002F7BAA" w:rsidRPr="002F7BAA">
              <w:rPr>
                <w:szCs w:val="24"/>
                <w:lang w:val="ru-RU"/>
              </w:rPr>
              <w:t xml:space="preserve"> по укрупненной группе направлений подготовки (специальности) «Экономика и управление» </w:t>
            </w:r>
          </w:p>
        </w:tc>
      </w:tr>
      <w:tr w:rsidR="008C1686" w:rsidRPr="00477042" w:rsidTr="0018666A">
        <w:tc>
          <w:tcPr>
            <w:tcW w:w="1666" w:type="pct"/>
            <w:gridSpan w:val="2"/>
          </w:tcPr>
          <w:p w:rsidR="008C1686" w:rsidRPr="00477042" w:rsidRDefault="008C1686" w:rsidP="008C1686">
            <w:pPr>
              <w:autoSpaceDE w:val="0"/>
              <w:autoSpaceDN w:val="0"/>
              <w:adjustRightInd w:val="0"/>
              <w:ind w:firstLine="0"/>
              <w:jc w:val="left"/>
              <w:rPr>
                <w:rFonts w:eastAsia="Calibri"/>
                <w:szCs w:val="24"/>
              </w:rPr>
            </w:pPr>
            <w:r w:rsidRPr="00477042">
              <w:rPr>
                <w:szCs w:val="24"/>
              </w:rPr>
              <w:t xml:space="preserve">к стажу </w:t>
            </w:r>
            <w:r w:rsidRPr="00477042">
              <w:rPr>
                <w:rFonts w:eastAsia="Calibri"/>
                <w:szCs w:val="24"/>
              </w:rPr>
              <w:t>гражданской службы или работы по специальности</w:t>
            </w:r>
          </w:p>
        </w:tc>
        <w:tc>
          <w:tcPr>
            <w:tcW w:w="3334" w:type="pct"/>
          </w:tcPr>
          <w:p w:rsidR="008C1686" w:rsidRPr="00477042" w:rsidRDefault="008C1686" w:rsidP="008C1686">
            <w:pPr>
              <w:ind w:firstLine="0"/>
              <w:rPr>
                <w:spacing w:val="-1"/>
                <w:szCs w:val="24"/>
              </w:rPr>
            </w:pPr>
            <w:r w:rsidRPr="00477042">
              <w:rPr>
                <w:spacing w:val="-1"/>
                <w:szCs w:val="24"/>
              </w:rPr>
              <w:t>Без предъявления требований к стажу</w:t>
            </w:r>
          </w:p>
        </w:tc>
      </w:tr>
      <w:tr w:rsidR="008C1686" w:rsidRPr="00477042" w:rsidTr="0018666A">
        <w:tc>
          <w:tcPr>
            <w:tcW w:w="5000" w:type="pct"/>
            <w:gridSpan w:val="3"/>
          </w:tcPr>
          <w:p w:rsidR="008C1686" w:rsidRPr="00477042" w:rsidRDefault="008C1686" w:rsidP="008C1686">
            <w:pPr>
              <w:ind w:firstLine="0"/>
              <w:rPr>
                <w:spacing w:val="-1"/>
                <w:szCs w:val="24"/>
              </w:rPr>
            </w:pPr>
            <w:r w:rsidRPr="00477042">
              <w:rPr>
                <w:szCs w:val="24"/>
              </w:rPr>
              <w:t>к знаниям:</w:t>
            </w:r>
          </w:p>
        </w:tc>
      </w:tr>
      <w:tr w:rsidR="008C1686" w:rsidRPr="00477042" w:rsidTr="0018666A">
        <w:trPr>
          <w:trHeight w:val="282"/>
        </w:trPr>
        <w:tc>
          <w:tcPr>
            <w:tcW w:w="1666" w:type="pct"/>
            <w:gridSpan w:val="2"/>
          </w:tcPr>
          <w:p w:rsidR="008C1686" w:rsidRPr="00477042" w:rsidRDefault="008C1686" w:rsidP="008C1686">
            <w:pPr>
              <w:ind w:firstLine="0"/>
              <w:rPr>
                <w:szCs w:val="24"/>
              </w:rPr>
            </w:pPr>
            <w:r w:rsidRPr="00477042">
              <w:rPr>
                <w:szCs w:val="24"/>
              </w:rPr>
              <w:t xml:space="preserve">базовым знаниям </w:t>
            </w:r>
          </w:p>
        </w:tc>
        <w:tc>
          <w:tcPr>
            <w:tcW w:w="3334" w:type="pct"/>
          </w:tcPr>
          <w:p w:rsidR="008C1686" w:rsidRDefault="008C1686" w:rsidP="00D04632">
            <w:pPr>
              <w:ind w:firstLine="238"/>
              <w:rPr>
                <w:szCs w:val="24"/>
              </w:rPr>
            </w:pPr>
            <w:r w:rsidRPr="00477042">
              <w:rPr>
                <w:szCs w:val="24"/>
              </w:rPr>
              <w:t>знание:</w:t>
            </w:r>
          </w:p>
          <w:p w:rsidR="008C1686" w:rsidRDefault="008C1686" w:rsidP="00D04632">
            <w:pPr>
              <w:ind w:firstLine="238"/>
              <w:rPr>
                <w:szCs w:val="24"/>
              </w:rPr>
            </w:pPr>
            <w:r w:rsidRPr="00477042">
              <w:rPr>
                <w:szCs w:val="24"/>
              </w:rPr>
              <w:t>государственного языка Российской Федерации (русского языка);</w:t>
            </w:r>
          </w:p>
          <w:p w:rsidR="00A9634A" w:rsidRDefault="008C1686" w:rsidP="00D04632">
            <w:pPr>
              <w:ind w:firstLine="238"/>
              <w:rPr>
                <w:bCs/>
                <w:szCs w:val="24"/>
              </w:rPr>
            </w:pPr>
            <w:r w:rsidRPr="00477042">
              <w:rPr>
                <w:szCs w:val="24"/>
              </w:rPr>
              <w:t>Конституции Российской Федерации;</w:t>
            </w:r>
            <w:r w:rsidRPr="00477042">
              <w:rPr>
                <w:bCs/>
                <w:szCs w:val="24"/>
              </w:rPr>
              <w:t xml:space="preserve"> </w:t>
            </w:r>
          </w:p>
          <w:p w:rsidR="00A9634A" w:rsidRDefault="008C1686" w:rsidP="00D04632">
            <w:pPr>
              <w:ind w:firstLine="238"/>
              <w:rPr>
                <w:bCs/>
                <w:szCs w:val="24"/>
              </w:rPr>
            </w:pPr>
            <w:r w:rsidRPr="00477042">
              <w:rPr>
                <w:bCs/>
                <w:szCs w:val="24"/>
              </w:rPr>
              <w:t xml:space="preserve">Федерального </w:t>
            </w:r>
            <w:hyperlink r:id="rId10" w:history="1">
              <w:r w:rsidRPr="00477042">
                <w:rPr>
                  <w:bCs/>
                  <w:szCs w:val="24"/>
                </w:rPr>
                <w:t>закона</w:t>
              </w:r>
            </w:hyperlink>
            <w:r w:rsidRPr="00477042">
              <w:rPr>
                <w:bCs/>
                <w:szCs w:val="24"/>
              </w:rPr>
              <w:t xml:space="preserve"> от 27 мая 2003 г. № 58-ФЗ «О системе государственной службы Российской Федерации», </w:t>
            </w:r>
          </w:p>
          <w:p w:rsidR="00A9634A" w:rsidRDefault="008C1686" w:rsidP="00D04632">
            <w:pPr>
              <w:ind w:firstLine="238"/>
              <w:rPr>
                <w:bCs/>
                <w:szCs w:val="24"/>
              </w:rPr>
            </w:pPr>
            <w:r w:rsidRPr="00477042">
              <w:rPr>
                <w:bCs/>
                <w:szCs w:val="24"/>
              </w:rPr>
              <w:t xml:space="preserve">Федерального </w:t>
            </w:r>
            <w:hyperlink r:id="rId11" w:history="1">
              <w:r w:rsidRPr="00477042">
                <w:rPr>
                  <w:bCs/>
                  <w:szCs w:val="24"/>
                </w:rPr>
                <w:t>закона</w:t>
              </w:r>
            </w:hyperlink>
            <w:r w:rsidRPr="00477042">
              <w:rPr>
                <w:bCs/>
                <w:szCs w:val="24"/>
              </w:rPr>
              <w:t xml:space="preserve"> от 27 июля 2004 г. № 79-ФЗ «О государственной гражданской службе Российской Федерации», </w:t>
            </w:r>
          </w:p>
          <w:p w:rsidR="00A9634A" w:rsidRDefault="008C1686" w:rsidP="00D04632">
            <w:pPr>
              <w:ind w:firstLine="238"/>
              <w:rPr>
                <w:bCs/>
                <w:szCs w:val="24"/>
              </w:rPr>
            </w:pPr>
            <w:r w:rsidRPr="00477042">
              <w:rPr>
                <w:bCs/>
                <w:szCs w:val="24"/>
              </w:rPr>
              <w:t xml:space="preserve">Федерального </w:t>
            </w:r>
            <w:hyperlink r:id="rId12" w:history="1">
              <w:r w:rsidRPr="00477042">
                <w:rPr>
                  <w:bCs/>
                  <w:szCs w:val="24"/>
                </w:rPr>
                <w:t>закона</w:t>
              </w:r>
            </w:hyperlink>
            <w:r w:rsidRPr="00477042">
              <w:rPr>
                <w:bCs/>
                <w:szCs w:val="24"/>
              </w:rPr>
              <w:t xml:space="preserve"> от 25 декабря 2008 г. № 273-ФЗ «О противодействии коррупции», </w:t>
            </w:r>
          </w:p>
          <w:p w:rsidR="00A9634A" w:rsidRDefault="008760D0" w:rsidP="00D04632">
            <w:pPr>
              <w:ind w:firstLine="238"/>
              <w:rPr>
                <w:bCs/>
                <w:szCs w:val="24"/>
              </w:rPr>
            </w:pPr>
            <w:hyperlink r:id="rId13" w:history="1">
              <w:r w:rsidR="008C1686" w:rsidRPr="00477042">
                <w:rPr>
                  <w:bCs/>
                  <w:szCs w:val="24"/>
                </w:rPr>
                <w:t>Конституции</w:t>
              </w:r>
            </w:hyperlink>
            <w:r w:rsidR="008C1686" w:rsidRPr="00477042">
              <w:rPr>
                <w:bCs/>
                <w:szCs w:val="24"/>
              </w:rPr>
              <w:t xml:space="preserve"> Удмуртской Республики, </w:t>
            </w:r>
          </w:p>
          <w:p w:rsidR="008C1686" w:rsidRDefault="008760D0" w:rsidP="00D04632">
            <w:pPr>
              <w:ind w:firstLine="238"/>
              <w:rPr>
                <w:bCs/>
                <w:szCs w:val="24"/>
              </w:rPr>
            </w:pPr>
            <w:hyperlink r:id="rId14" w:history="1">
              <w:r w:rsidR="008C1686" w:rsidRPr="00477042">
                <w:rPr>
                  <w:bCs/>
                  <w:szCs w:val="24"/>
                </w:rPr>
                <w:t>Закона</w:t>
              </w:r>
            </w:hyperlink>
            <w:r w:rsidR="008C1686" w:rsidRPr="00477042">
              <w:rPr>
                <w:bCs/>
                <w:szCs w:val="24"/>
              </w:rPr>
              <w:t xml:space="preserve"> Удмуртской Республики от 5 июля 2005 г.</w:t>
            </w:r>
            <w:r w:rsidR="00A9634A">
              <w:rPr>
                <w:bCs/>
                <w:szCs w:val="24"/>
              </w:rPr>
              <w:t xml:space="preserve"> </w:t>
            </w:r>
            <w:r w:rsidR="008C1686" w:rsidRPr="00477042">
              <w:rPr>
                <w:bCs/>
                <w:szCs w:val="24"/>
              </w:rPr>
              <w:t>№ 38-РЗ «О государственной гражданской службе Удмуртской Республики»;</w:t>
            </w:r>
          </w:p>
          <w:p w:rsidR="008C1686" w:rsidRDefault="008C1686" w:rsidP="00D04632">
            <w:pPr>
              <w:pStyle w:val="ConsNormal"/>
              <w:widowControl/>
              <w:tabs>
                <w:tab w:val="left" w:pos="900"/>
              </w:tabs>
              <w:ind w:right="0" w:firstLine="238"/>
              <w:jc w:val="both"/>
              <w:rPr>
                <w:rFonts w:ascii="Times New Roman" w:hAnsi="Times New Roman" w:cs="Times New Roman"/>
                <w:bCs/>
                <w:sz w:val="24"/>
                <w:szCs w:val="24"/>
              </w:rPr>
            </w:pPr>
            <w:r w:rsidRPr="00477042">
              <w:rPr>
                <w:rFonts w:ascii="Times New Roman" w:hAnsi="Times New Roman" w:cs="Times New Roman"/>
                <w:bCs/>
                <w:sz w:val="24"/>
                <w:szCs w:val="24"/>
              </w:rPr>
              <w:t>требования к знаниям в области ин</w:t>
            </w:r>
            <w:r>
              <w:rPr>
                <w:rFonts w:ascii="Times New Roman" w:hAnsi="Times New Roman" w:cs="Times New Roman"/>
                <w:bCs/>
                <w:sz w:val="24"/>
                <w:szCs w:val="24"/>
              </w:rPr>
              <w:t>формационно-коммуникационных тех</w:t>
            </w:r>
            <w:r w:rsidRPr="00477042">
              <w:rPr>
                <w:rFonts w:ascii="Times New Roman" w:hAnsi="Times New Roman" w:cs="Times New Roman"/>
                <w:bCs/>
                <w:sz w:val="24"/>
                <w:szCs w:val="24"/>
              </w:rPr>
              <w:t>нологий:</w:t>
            </w:r>
          </w:p>
          <w:p w:rsidR="008C1686" w:rsidRDefault="008C1686" w:rsidP="00D04632">
            <w:pPr>
              <w:pStyle w:val="ConsNormal"/>
              <w:widowControl/>
              <w:tabs>
                <w:tab w:val="left" w:pos="900"/>
              </w:tabs>
              <w:ind w:right="0" w:firstLine="238"/>
              <w:jc w:val="both"/>
              <w:rPr>
                <w:rFonts w:ascii="Times New Roman" w:hAnsi="Times New Roman" w:cs="Times New Roman"/>
                <w:bCs/>
                <w:sz w:val="24"/>
                <w:szCs w:val="24"/>
              </w:rPr>
            </w:pPr>
            <w:r w:rsidRPr="00477042">
              <w:rPr>
                <w:rFonts w:ascii="Times New Roman" w:hAnsi="Times New Roman" w:cs="Times New Roman"/>
                <w:sz w:val="24"/>
                <w:szCs w:val="24"/>
              </w:rPr>
              <w:t>основ информационной безопасности и защиты информации;</w:t>
            </w:r>
          </w:p>
          <w:p w:rsidR="008C1686" w:rsidRDefault="008C1686" w:rsidP="00D04632">
            <w:pPr>
              <w:pStyle w:val="ConsNormal"/>
              <w:widowControl/>
              <w:tabs>
                <w:tab w:val="left" w:pos="900"/>
              </w:tabs>
              <w:ind w:right="0" w:firstLine="238"/>
              <w:jc w:val="both"/>
              <w:rPr>
                <w:rFonts w:ascii="Times New Roman" w:hAnsi="Times New Roman" w:cs="Times New Roman"/>
                <w:bCs/>
                <w:sz w:val="24"/>
                <w:szCs w:val="24"/>
              </w:rPr>
            </w:pPr>
            <w:r w:rsidRPr="00477042">
              <w:rPr>
                <w:rFonts w:ascii="Times New Roman" w:hAnsi="Times New Roman" w:cs="Times New Roman"/>
                <w:sz w:val="24"/>
                <w:szCs w:val="24"/>
              </w:rPr>
              <w:t xml:space="preserve">основных положений законодательства о персональных </w:t>
            </w:r>
            <w:r w:rsidRPr="00477042">
              <w:rPr>
                <w:rFonts w:ascii="Times New Roman" w:hAnsi="Times New Roman" w:cs="Times New Roman"/>
                <w:sz w:val="24"/>
                <w:szCs w:val="24"/>
              </w:rPr>
              <w:lastRenderedPageBreak/>
              <w:t>данных;</w:t>
            </w:r>
          </w:p>
          <w:p w:rsidR="008C1686" w:rsidRDefault="008C1686" w:rsidP="00D04632">
            <w:pPr>
              <w:pStyle w:val="ConsNormal"/>
              <w:widowControl/>
              <w:tabs>
                <w:tab w:val="left" w:pos="900"/>
              </w:tabs>
              <w:ind w:right="0" w:firstLine="238"/>
              <w:jc w:val="both"/>
              <w:rPr>
                <w:rFonts w:ascii="Times New Roman" w:hAnsi="Times New Roman" w:cs="Times New Roman"/>
                <w:bCs/>
                <w:sz w:val="24"/>
                <w:szCs w:val="24"/>
              </w:rPr>
            </w:pPr>
            <w:r w:rsidRPr="00477042">
              <w:rPr>
                <w:rFonts w:ascii="Times New Roman" w:hAnsi="Times New Roman" w:cs="Times New Roman"/>
                <w:sz w:val="24"/>
                <w:szCs w:val="24"/>
              </w:rPr>
              <w:t>общих принципов функционирования системы электронного документооборота;</w:t>
            </w:r>
          </w:p>
          <w:p w:rsidR="008C1686" w:rsidRDefault="008C1686" w:rsidP="00D04632">
            <w:pPr>
              <w:pStyle w:val="ConsNormal"/>
              <w:widowControl/>
              <w:tabs>
                <w:tab w:val="left" w:pos="900"/>
              </w:tabs>
              <w:ind w:right="0" w:firstLine="238"/>
              <w:jc w:val="both"/>
              <w:rPr>
                <w:rFonts w:ascii="Times New Roman" w:hAnsi="Times New Roman" w:cs="Times New Roman"/>
                <w:sz w:val="24"/>
                <w:szCs w:val="24"/>
              </w:rPr>
            </w:pPr>
            <w:r w:rsidRPr="00477042">
              <w:rPr>
                <w:rFonts w:ascii="Times New Roman" w:hAnsi="Times New Roman" w:cs="Times New Roman"/>
                <w:sz w:val="24"/>
                <w:szCs w:val="24"/>
              </w:rPr>
              <w:t>основных положений законодательства об электронной подписи;</w:t>
            </w:r>
          </w:p>
          <w:p w:rsidR="008C1686" w:rsidRPr="00E34ECB" w:rsidRDefault="008C1686" w:rsidP="00D04632">
            <w:pPr>
              <w:pStyle w:val="ConsNormal"/>
              <w:widowControl/>
              <w:tabs>
                <w:tab w:val="left" w:pos="900"/>
              </w:tabs>
              <w:ind w:right="0" w:firstLine="238"/>
              <w:jc w:val="both"/>
              <w:rPr>
                <w:rFonts w:ascii="Times New Roman" w:hAnsi="Times New Roman" w:cs="Times New Roman"/>
                <w:bCs/>
                <w:sz w:val="24"/>
                <w:szCs w:val="24"/>
              </w:rPr>
            </w:pPr>
            <w:r w:rsidRPr="00477042">
              <w:rPr>
                <w:rFonts w:ascii="Times New Roman" w:hAnsi="Times New Roman" w:cs="Times New Roman"/>
                <w:sz w:val="24"/>
                <w:szCs w:val="24"/>
              </w:rPr>
              <w:t>по применению персонального компьютера</w:t>
            </w:r>
          </w:p>
        </w:tc>
      </w:tr>
      <w:tr w:rsidR="008C1686" w:rsidRPr="00477042" w:rsidTr="0018666A">
        <w:trPr>
          <w:trHeight w:val="282"/>
        </w:trPr>
        <w:tc>
          <w:tcPr>
            <w:tcW w:w="1666" w:type="pct"/>
            <w:gridSpan w:val="2"/>
          </w:tcPr>
          <w:p w:rsidR="008C1686" w:rsidRPr="00477042" w:rsidRDefault="008C1686" w:rsidP="008C1686">
            <w:pPr>
              <w:ind w:firstLine="0"/>
              <w:rPr>
                <w:szCs w:val="24"/>
              </w:rPr>
            </w:pPr>
            <w:r w:rsidRPr="00477042">
              <w:rPr>
                <w:szCs w:val="24"/>
              </w:rPr>
              <w:lastRenderedPageBreak/>
              <w:t>знаниям в сфере законодательства</w:t>
            </w:r>
          </w:p>
        </w:tc>
        <w:tc>
          <w:tcPr>
            <w:tcW w:w="3334" w:type="pct"/>
          </w:tcPr>
          <w:p w:rsidR="008C1686" w:rsidRPr="007251B2" w:rsidRDefault="008C1686" w:rsidP="002F7BAA">
            <w:pPr>
              <w:ind w:firstLine="318"/>
              <w:rPr>
                <w:color w:val="000000"/>
                <w:szCs w:val="24"/>
              </w:rPr>
            </w:pPr>
            <w:r w:rsidRPr="007251B2">
              <w:rPr>
                <w:rFonts w:eastAsia="Calibri"/>
                <w:szCs w:val="24"/>
              </w:rPr>
              <w:t>Бюджетный кодекс Российской Федерации</w:t>
            </w:r>
            <w:r w:rsidRPr="007251B2">
              <w:rPr>
                <w:color w:val="000000"/>
                <w:szCs w:val="24"/>
              </w:rPr>
              <w:t>;</w:t>
            </w:r>
          </w:p>
          <w:p w:rsidR="008C1686" w:rsidRPr="007251B2" w:rsidRDefault="008C1686" w:rsidP="002F7BAA">
            <w:pPr>
              <w:ind w:firstLine="318"/>
              <w:rPr>
                <w:rFonts w:eastAsia="Calibri"/>
                <w:szCs w:val="24"/>
              </w:rPr>
            </w:pPr>
            <w:r w:rsidRPr="007251B2">
              <w:rPr>
                <w:rFonts w:eastAsia="Calibri"/>
                <w:szCs w:val="24"/>
              </w:rPr>
              <w:t>Федеральный закон от 29.12.2006 года № 264-ФЗ «О развитии сельского хозяйства»;</w:t>
            </w:r>
          </w:p>
          <w:p w:rsidR="008C1686" w:rsidRPr="007251B2" w:rsidRDefault="008C1686" w:rsidP="002F7BAA">
            <w:pPr>
              <w:ind w:firstLine="318"/>
              <w:rPr>
                <w:szCs w:val="24"/>
              </w:rPr>
            </w:pPr>
            <w:r w:rsidRPr="007251B2">
              <w:rPr>
                <w:szCs w:val="24"/>
              </w:rPr>
              <w:t>Постановление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8C1686" w:rsidRPr="007251B2" w:rsidRDefault="008C1686" w:rsidP="002F7BAA">
            <w:pPr>
              <w:ind w:firstLine="318"/>
              <w:rPr>
                <w:rFonts w:eastAsia="Calibri"/>
                <w:szCs w:val="24"/>
              </w:rPr>
            </w:pPr>
            <w:r w:rsidRPr="007251B2">
              <w:rPr>
                <w:rFonts w:eastAsia="Calibri"/>
                <w:szCs w:val="24"/>
              </w:rPr>
              <w:t xml:space="preserve">Постановление Правительства РФ от 30.09.2014 N 999 «О формировании, предоставлении и распределении субсидий из федерального бюджета бюджетам субъектов Российской Федерации»; </w:t>
            </w:r>
          </w:p>
          <w:p w:rsidR="008C1686" w:rsidRPr="007251B2" w:rsidRDefault="008C1686" w:rsidP="002F7BAA">
            <w:pPr>
              <w:ind w:firstLine="318"/>
              <w:rPr>
                <w:rFonts w:eastAsia="Calibri"/>
                <w:szCs w:val="24"/>
              </w:rPr>
            </w:pPr>
            <w:r w:rsidRPr="007251B2">
              <w:rPr>
                <w:rFonts w:eastAsia="Calibri"/>
                <w:szCs w:val="24"/>
              </w:rPr>
              <w:t>Постановление Правительства РФ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8C1686" w:rsidRPr="007251B2" w:rsidRDefault="008C1686" w:rsidP="002F7BAA">
            <w:pPr>
              <w:ind w:firstLine="318"/>
              <w:rPr>
                <w:rFonts w:eastAsia="Calibri"/>
                <w:szCs w:val="24"/>
              </w:rPr>
            </w:pPr>
            <w:r w:rsidRPr="007251B2">
              <w:rPr>
                <w:rFonts w:eastAsia="Calibri"/>
                <w:szCs w:val="24"/>
              </w:rPr>
              <w:t>Закон Удмуртской Республики от 30.06.2011 года № 31-РЗ «О развитии сельского хозяйства в Удмуртской Республике»;</w:t>
            </w:r>
          </w:p>
          <w:p w:rsidR="008C1686" w:rsidRPr="007251B2" w:rsidRDefault="008C1686" w:rsidP="002F7BAA">
            <w:pPr>
              <w:pStyle w:val="aa"/>
              <w:tabs>
                <w:tab w:val="left" w:pos="743"/>
              </w:tabs>
              <w:ind w:left="0" w:firstLine="318"/>
              <w:rPr>
                <w:szCs w:val="24"/>
                <w:lang w:val="ru-RU" w:eastAsia="ru-RU"/>
              </w:rPr>
            </w:pPr>
            <w:r w:rsidRPr="007251B2">
              <w:rPr>
                <w:szCs w:val="24"/>
                <w:lang w:val="ru-RU" w:eastAsia="ru-RU"/>
              </w:rPr>
              <w:t>Закон Удмуртской Республики  «О бюджете Удмуртской Республики  на текущий финансовый год и плановый период»;</w:t>
            </w:r>
          </w:p>
          <w:p w:rsidR="008C1686" w:rsidRPr="007251B2" w:rsidRDefault="008C1686" w:rsidP="002F7BAA">
            <w:pPr>
              <w:ind w:firstLine="318"/>
              <w:rPr>
                <w:rFonts w:eastAsia="Calibri"/>
                <w:szCs w:val="24"/>
              </w:rPr>
            </w:pPr>
            <w:r w:rsidRPr="007251B2">
              <w:rPr>
                <w:rFonts w:eastAsia="Calibri"/>
                <w:szCs w:val="24"/>
              </w:rPr>
              <w:t>Постановление Правительства Удмуртской Республики от 15.03.2013 года №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w:t>
            </w:r>
          </w:p>
          <w:p w:rsidR="008C1686" w:rsidRPr="007251B2" w:rsidRDefault="008C1686" w:rsidP="002F7BAA">
            <w:pPr>
              <w:ind w:firstLine="318"/>
              <w:rPr>
                <w:szCs w:val="24"/>
              </w:rPr>
            </w:pPr>
            <w:r w:rsidRPr="007251B2">
              <w:rPr>
                <w:rFonts w:eastAsia="Calibri"/>
                <w:szCs w:val="24"/>
              </w:rPr>
              <w:t>Постановлени</w:t>
            </w:r>
            <w:r w:rsidR="00A9634A">
              <w:rPr>
                <w:rFonts w:eastAsia="Calibri"/>
                <w:szCs w:val="24"/>
              </w:rPr>
              <w:t>е</w:t>
            </w:r>
            <w:r w:rsidRPr="007251B2">
              <w:rPr>
                <w:rFonts w:eastAsia="Calibri"/>
                <w:szCs w:val="24"/>
              </w:rPr>
              <w:t xml:space="preserve"> Правительства Удмуртской Республики об утверждении Положений о предоставлении субсидий по направлениям государственной поддержки, утвержденным </w:t>
            </w:r>
            <w:r w:rsidRPr="007251B2">
              <w:rPr>
                <w:szCs w:val="24"/>
              </w:rPr>
              <w:t>Законом Удмуртской Республики  «О бюджете Удмуртской Республики  на текущий финансовый год и плановый период</w:t>
            </w:r>
            <w:r>
              <w:rPr>
                <w:szCs w:val="24"/>
              </w:rPr>
              <w:t>»</w:t>
            </w:r>
          </w:p>
        </w:tc>
      </w:tr>
      <w:tr w:rsidR="008C1686" w:rsidRPr="00477042" w:rsidTr="0018666A">
        <w:trPr>
          <w:trHeight w:val="282"/>
        </w:trPr>
        <w:tc>
          <w:tcPr>
            <w:tcW w:w="1666" w:type="pct"/>
            <w:gridSpan w:val="2"/>
          </w:tcPr>
          <w:p w:rsidR="008C1686" w:rsidRPr="00477042" w:rsidRDefault="008C1686" w:rsidP="008C1686">
            <w:pPr>
              <w:ind w:firstLine="0"/>
              <w:rPr>
                <w:szCs w:val="24"/>
              </w:rPr>
            </w:pPr>
            <w:r w:rsidRPr="00477042">
              <w:rPr>
                <w:szCs w:val="24"/>
              </w:rPr>
              <w:t>иным знаниям</w:t>
            </w:r>
          </w:p>
        </w:tc>
        <w:tc>
          <w:tcPr>
            <w:tcW w:w="3334" w:type="pct"/>
          </w:tcPr>
          <w:p w:rsidR="006D247E" w:rsidRPr="007F5677" w:rsidRDefault="006D247E" w:rsidP="004B1AF6">
            <w:pPr>
              <w:pStyle w:val="a3"/>
              <w:spacing w:after="0" w:line="240" w:lineRule="auto"/>
              <w:ind w:firstLine="238"/>
              <w:rPr>
                <w:rFonts w:ascii="Times New Roman" w:hAnsi="Times New Roman"/>
                <w:sz w:val="24"/>
                <w:szCs w:val="24"/>
                <w:lang w:eastAsia="en-US"/>
              </w:rPr>
            </w:pPr>
            <w:r w:rsidRPr="007F5677">
              <w:rPr>
                <w:rFonts w:ascii="Times New Roman" w:hAnsi="Times New Roman"/>
                <w:sz w:val="24"/>
                <w:szCs w:val="24"/>
                <w:lang w:eastAsia="en-US"/>
              </w:rPr>
              <w:t>основных направлений государственной поддержки и механизмов ее предоставления;</w:t>
            </w:r>
          </w:p>
          <w:p w:rsidR="006D247E" w:rsidRPr="007F5677" w:rsidRDefault="006D247E" w:rsidP="004B1AF6">
            <w:pPr>
              <w:pStyle w:val="a3"/>
              <w:spacing w:after="0" w:line="240" w:lineRule="auto"/>
              <w:ind w:firstLine="238"/>
              <w:jc w:val="both"/>
              <w:rPr>
                <w:rFonts w:ascii="Times New Roman" w:hAnsi="Times New Roman"/>
                <w:sz w:val="24"/>
                <w:szCs w:val="24"/>
                <w:lang w:eastAsia="en-US"/>
              </w:rPr>
            </w:pPr>
            <w:r w:rsidRPr="007F5677">
              <w:rPr>
                <w:rFonts w:ascii="Times New Roman" w:hAnsi="Times New Roman"/>
                <w:sz w:val="24"/>
                <w:szCs w:val="24"/>
                <w:lang w:eastAsia="en-US"/>
              </w:rPr>
              <w:t>основных правил документационного оформления  хозяйственных операций;</w:t>
            </w:r>
          </w:p>
          <w:p w:rsidR="006D247E" w:rsidRPr="007F5677" w:rsidRDefault="006D247E" w:rsidP="004B1AF6">
            <w:pPr>
              <w:pStyle w:val="a3"/>
              <w:spacing w:after="0" w:line="240" w:lineRule="auto"/>
              <w:ind w:firstLine="238"/>
              <w:jc w:val="both"/>
              <w:rPr>
                <w:rFonts w:ascii="Times New Roman" w:hAnsi="Times New Roman"/>
                <w:sz w:val="24"/>
                <w:szCs w:val="24"/>
                <w:lang w:eastAsia="en-US"/>
              </w:rPr>
            </w:pPr>
            <w:r w:rsidRPr="007F5677">
              <w:rPr>
                <w:rFonts w:ascii="Times New Roman" w:hAnsi="Times New Roman"/>
                <w:sz w:val="24"/>
                <w:szCs w:val="24"/>
                <w:lang w:eastAsia="en-US"/>
              </w:rPr>
              <w:t>основных принципов налогообложения;</w:t>
            </w:r>
          </w:p>
          <w:p w:rsidR="006D247E" w:rsidRPr="007F5677" w:rsidRDefault="006D247E" w:rsidP="004B1AF6">
            <w:pPr>
              <w:pStyle w:val="a3"/>
              <w:spacing w:after="0" w:line="240" w:lineRule="auto"/>
              <w:ind w:firstLine="238"/>
              <w:jc w:val="both"/>
              <w:rPr>
                <w:rFonts w:ascii="Times New Roman" w:hAnsi="Times New Roman"/>
                <w:sz w:val="24"/>
                <w:szCs w:val="24"/>
                <w:lang w:eastAsia="en-US"/>
              </w:rPr>
            </w:pPr>
            <w:r w:rsidRPr="007F5677">
              <w:rPr>
                <w:rFonts w:ascii="Times New Roman" w:hAnsi="Times New Roman"/>
                <w:sz w:val="24"/>
                <w:szCs w:val="24"/>
                <w:lang w:eastAsia="en-US"/>
              </w:rPr>
              <w:t>понятия, процедуры рассмотрения обращений граждан;</w:t>
            </w:r>
          </w:p>
          <w:p w:rsidR="008C1686" w:rsidRPr="007251B2" w:rsidRDefault="006D247E" w:rsidP="004B1AF6">
            <w:pPr>
              <w:ind w:firstLine="238"/>
              <w:rPr>
                <w:szCs w:val="24"/>
              </w:rPr>
            </w:pPr>
            <w:r>
              <w:rPr>
                <w:szCs w:val="24"/>
              </w:rPr>
              <w:t>понятия</w:t>
            </w:r>
            <w:r w:rsidRPr="00E83307">
              <w:rPr>
                <w:szCs w:val="24"/>
              </w:rPr>
              <w:t xml:space="preserve"> проекта нормативного правового акта, инструмент</w:t>
            </w:r>
            <w:r>
              <w:rPr>
                <w:szCs w:val="24"/>
              </w:rPr>
              <w:t>ов</w:t>
            </w:r>
            <w:r w:rsidRPr="00E83307">
              <w:rPr>
                <w:szCs w:val="24"/>
              </w:rPr>
              <w:t xml:space="preserve"> и этапы его разработки</w:t>
            </w:r>
          </w:p>
        </w:tc>
      </w:tr>
      <w:tr w:rsidR="008C1686" w:rsidRPr="00477042" w:rsidTr="0018666A">
        <w:trPr>
          <w:trHeight w:val="282"/>
        </w:trPr>
        <w:tc>
          <w:tcPr>
            <w:tcW w:w="5000" w:type="pct"/>
            <w:gridSpan w:val="3"/>
          </w:tcPr>
          <w:p w:rsidR="008C1686" w:rsidRPr="00477042" w:rsidRDefault="008C1686" w:rsidP="008C1686">
            <w:pPr>
              <w:ind w:firstLine="0"/>
              <w:rPr>
                <w:szCs w:val="24"/>
              </w:rPr>
            </w:pPr>
            <w:r w:rsidRPr="00477042">
              <w:rPr>
                <w:szCs w:val="24"/>
              </w:rPr>
              <w:t>к умениям:</w:t>
            </w:r>
          </w:p>
        </w:tc>
      </w:tr>
      <w:tr w:rsidR="008C1686" w:rsidRPr="00477042" w:rsidTr="0018666A">
        <w:trPr>
          <w:trHeight w:val="282"/>
        </w:trPr>
        <w:tc>
          <w:tcPr>
            <w:tcW w:w="1666" w:type="pct"/>
            <w:gridSpan w:val="2"/>
          </w:tcPr>
          <w:p w:rsidR="008C1686" w:rsidRPr="00477042" w:rsidRDefault="008C1686" w:rsidP="008C1686">
            <w:pPr>
              <w:ind w:firstLine="0"/>
              <w:rPr>
                <w:szCs w:val="24"/>
              </w:rPr>
            </w:pPr>
            <w:r w:rsidRPr="00477042">
              <w:rPr>
                <w:szCs w:val="24"/>
              </w:rPr>
              <w:t>базовым умениям</w:t>
            </w:r>
          </w:p>
        </w:tc>
        <w:tc>
          <w:tcPr>
            <w:tcW w:w="3334" w:type="pct"/>
          </w:tcPr>
          <w:p w:rsidR="008C1686" w:rsidRPr="007F5677" w:rsidRDefault="008C1686" w:rsidP="008C1686">
            <w:pPr>
              <w:pStyle w:val="a3"/>
              <w:spacing w:after="0" w:line="240" w:lineRule="auto"/>
              <w:jc w:val="both"/>
              <w:rPr>
                <w:rFonts w:ascii="Times New Roman" w:hAnsi="Times New Roman"/>
                <w:sz w:val="24"/>
                <w:szCs w:val="24"/>
                <w:lang w:eastAsia="en-US"/>
              </w:rPr>
            </w:pPr>
            <w:r w:rsidRPr="007F5677">
              <w:rPr>
                <w:rFonts w:ascii="Times New Roman" w:hAnsi="Times New Roman"/>
                <w:sz w:val="24"/>
                <w:szCs w:val="24"/>
                <w:lang w:eastAsia="en-US"/>
              </w:rPr>
              <w:t>по применению персонального компьютера;</w:t>
            </w:r>
          </w:p>
          <w:p w:rsidR="008C1686" w:rsidRPr="007F5677" w:rsidRDefault="008C1686" w:rsidP="008C1686">
            <w:pPr>
              <w:pStyle w:val="a3"/>
              <w:spacing w:after="0" w:line="240" w:lineRule="auto"/>
              <w:jc w:val="both"/>
              <w:rPr>
                <w:rFonts w:ascii="Times New Roman" w:hAnsi="Times New Roman"/>
                <w:sz w:val="24"/>
                <w:szCs w:val="24"/>
                <w:lang w:eastAsia="en-US"/>
              </w:rPr>
            </w:pPr>
            <w:r w:rsidRPr="007F5677">
              <w:rPr>
                <w:rFonts w:ascii="Times New Roman" w:hAnsi="Times New Roman"/>
                <w:sz w:val="24"/>
                <w:szCs w:val="24"/>
                <w:lang w:eastAsia="en-US"/>
              </w:rPr>
              <w:t>умение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tc>
      </w:tr>
      <w:tr w:rsidR="008C1686" w:rsidRPr="00477042" w:rsidTr="0018666A">
        <w:trPr>
          <w:trHeight w:val="282"/>
        </w:trPr>
        <w:tc>
          <w:tcPr>
            <w:tcW w:w="1666" w:type="pct"/>
            <w:gridSpan w:val="2"/>
          </w:tcPr>
          <w:p w:rsidR="008C1686" w:rsidRPr="00477042" w:rsidRDefault="008C1686" w:rsidP="008C1686">
            <w:pPr>
              <w:ind w:firstLine="0"/>
              <w:rPr>
                <w:szCs w:val="24"/>
              </w:rPr>
            </w:pPr>
            <w:r w:rsidRPr="00477042">
              <w:rPr>
                <w:szCs w:val="24"/>
              </w:rPr>
              <w:lastRenderedPageBreak/>
              <w:t>иным умениям</w:t>
            </w:r>
          </w:p>
        </w:tc>
        <w:tc>
          <w:tcPr>
            <w:tcW w:w="3334" w:type="pct"/>
          </w:tcPr>
          <w:p w:rsidR="008C1686" w:rsidRPr="00D11A1D" w:rsidRDefault="00D11A1D" w:rsidP="00A9634A">
            <w:pPr>
              <w:pStyle w:val="aa"/>
              <w:tabs>
                <w:tab w:val="left" w:pos="1560"/>
                <w:tab w:val="left" w:pos="1985"/>
              </w:tabs>
              <w:autoSpaceDE w:val="0"/>
              <w:autoSpaceDN w:val="0"/>
              <w:adjustRightInd w:val="0"/>
              <w:ind w:left="0"/>
              <w:rPr>
                <w:b/>
                <w:szCs w:val="24"/>
                <w:lang w:val="ru-RU"/>
              </w:rPr>
            </w:pPr>
            <w:r w:rsidRPr="00D11A1D">
              <w:rPr>
                <w:szCs w:val="24"/>
                <w:lang w:val="ru-RU"/>
              </w:rPr>
              <w:t>Работа со справочными правовыми системами «</w:t>
            </w:r>
            <w:proofErr w:type="spellStart"/>
            <w:r w:rsidRPr="00D11A1D">
              <w:rPr>
                <w:szCs w:val="24"/>
                <w:lang w:val="ru-RU"/>
              </w:rPr>
              <w:t>КонсультантПлюс</w:t>
            </w:r>
            <w:proofErr w:type="spellEnd"/>
            <w:r w:rsidRPr="00D11A1D">
              <w:rPr>
                <w:szCs w:val="24"/>
                <w:lang w:val="ru-RU"/>
              </w:rPr>
              <w:t xml:space="preserve">», «Гарант» </w:t>
            </w:r>
          </w:p>
        </w:tc>
      </w:tr>
      <w:tr w:rsidR="008C1686" w:rsidRPr="00477042" w:rsidTr="0018666A">
        <w:tc>
          <w:tcPr>
            <w:tcW w:w="5000" w:type="pct"/>
            <w:gridSpan w:val="3"/>
          </w:tcPr>
          <w:p w:rsidR="008C1686" w:rsidRPr="00477042" w:rsidRDefault="008C1686" w:rsidP="008C1686">
            <w:pPr>
              <w:jc w:val="center"/>
              <w:rPr>
                <w:szCs w:val="24"/>
              </w:rPr>
            </w:pPr>
            <w:r w:rsidRPr="00477042">
              <w:rPr>
                <w:szCs w:val="24"/>
              </w:rPr>
              <w:t>Условия прохождения гражданской службы</w:t>
            </w:r>
          </w:p>
        </w:tc>
      </w:tr>
      <w:tr w:rsidR="008C1686" w:rsidRPr="00477042" w:rsidTr="0018666A">
        <w:tc>
          <w:tcPr>
            <w:tcW w:w="1666" w:type="pct"/>
            <w:gridSpan w:val="2"/>
          </w:tcPr>
          <w:p w:rsidR="008C1686" w:rsidRPr="00477042" w:rsidRDefault="008C1686" w:rsidP="008C1686">
            <w:pPr>
              <w:ind w:firstLine="0"/>
              <w:rPr>
                <w:szCs w:val="24"/>
              </w:rPr>
            </w:pPr>
            <w:r w:rsidRPr="00477042">
              <w:rPr>
                <w:szCs w:val="24"/>
              </w:rPr>
              <w:t>примерный размер денежного содержания</w:t>
            </w:r>
          </w:p>
        </w:tc>
        <w:tc>
          <w:tcPr>
            <w:tcW w:w="3334" w:type="pct"/>
          </w:tcPr>
          <w:p w:rsidR="008C1686" w:rsidRPr="00477E16" w:rsidRDefault="008C1686" w:rsidP="008C1686">
            <w:pPr>
              <w:rPr>
                <w:szCs w:val="24"/>
              </w:rPr>
            </w:pPr>
            <w:r>
              <w:rPr>
                <w:szCs w:val="24"/>
              </w:rPr>
              <w:t>18 </w:t>
            </w:r>
            <w:r w:rsidRPr="00477E16">
              <w:rPr>
                <w:szCs w:val="24"/>
              </w:rPr>
              <w:t>000 руб.</w:t>
            </w:r>
            <w:r w:rsidR="00477E16">
              <w:rPr>
                <w:szCs w:val="24"/>
              </w:rPr>
              <w:t xml:space="preserve"> – 21 000 руб.</w:t>
            </w:r>
          </w:p>
        </w:tc>
      </w:tr>
      <w:tr w:rsidR="008C1686" w:rsidRPr="00477042" w:rsidTr="0018666A">
        <w:tc>
          <w:tcPr>
            <w:tcW w:w="1666" w:type="pct"/>
            <w:gridSpan w:val="2"/>
          </w:tcPr>
          <w:p w:rsidR="008C1686" w:rsidRPr="00477042" w:rsidRDefault="008C1686" w:rsidP="008C1686">
            <w:pPr>
              <w:ind w:firstLine="0"/>
              <w:rPr>
                <w:szCs w:val="24"/>
              </w:rPr>
            </w:pPr>
            <w:r w:rsidRPr="00477042">
              <w:rPr>
                <w:szCs w:val="24"/>
              </w:rPr>
              <w:t>командировки</w:t>
            </w:r>
          </w:p>
        </w:tc>
        <w:tc>
          <w:tcPr>
            <w:tcW w:w="3334" w:type="pct"/>
          </w:tcPr>
          <w:p w:rsidR="008C1686" w:rsidRPr="00477042" w:rsidRDefault="008C1686" w:rsidP="008C1686">
            <w:pPr>
              <w:ind w:firstLine="0"/>
              <w:rPr>
                <w:spacing w:val="-1"/>
                <w:szCs w:val="24"/>
              </w:rPr>
            </w:pPr>
            <w:proofErr w:type="gramStart"/>
            <w:r w:rsidRPr="00477042">
              <w:rPr>
                <w:szCs w:val="24"/>
              </w:rPr>
              <w:t>возможны при служебной необходимости с соблюдением гарантий, установленных законодательством</w:t>
            </w:r>
            <w:proofErr w:type="gramEnd"/>
          </w:p>
        </w:tc>
      </w:tr>
      <w:tr w:rsidR="008C1686" w:rsidRPr="00477042" w:rsidTr="0018666A">
        <w:tc>
          <w:tcPr>
            <w:tcW w:w="1666" w:type="pct"/>
            <w:gridSpan w:val="2"/>
          </w:tcPr>
          <w:p w:rsidR="008C1686" w:rsidRPr="00477042" w:rsidRDefault="008C1686" w:rsidP="008C1686">
            <w:pPr>
              <w:ind w:firstLine="0"/>
              <w:rPr>
                <w:szCs w:val="24"/>
              </w:rPr>
            </w:pPr>
            <w:r w:rsidRPr="00477042">
              <w:rPr>
                <w:szCs w:val="24"/>
              </w:rPr>
              <w:t>служебное  время</w:t>
            </w:r>
          </w:p>
        </w:tc>
        <w:tc>
          <w:tcPr>
            <w:tcW w:w="3334" w:type="pct"/>
          </w:tcPr>
          <w:p w:rsidR="008C1686" w:rsidRPr="00477042" w:rsidRDefault="008C1686" w:rsidP="008C1686">
            <w:pPr>
              <w:ind w:firstLine="0"/>
              <w:rPr>
                <w:spacing w:val="-1"/>
                <w:szCs w:val="24"/>
              </w:rPr>
            </w:pPr>
            <w:r w:rsidRPr="00477042">
              <w:rPr>
                <w:szCs w:val="24"/>
              </w:rPr>
              <w:t>пятидневная рабочая неделя, продолжительность ежедневной работы</w:t>
            </w:r>
            <w:r>
              <w:rPr>
                <w:szCs w:val="24"/>
              </w:rPr>
              <w:t xml:space="preserve"> с понедельника по четверг с 8-00 до 17-00 часов, в пятницу с 8.00 до 16.0</w:t>
            </w:r>
            <w:r w:rsidRPr="00477042">
              <w:rPr>
                <w:szCs w:val="24"/>
              </w:rPr>
              <w:t>0 часов, выходные дни – суббота и воскресенье</w:t>
            </w:r>
          </w:p>
        </w:tc>
      </w:tr>
      <w:tr w:rsidR="008C1686" w:rsidRPr="00477042" w:rsidTr="0018666A">
        <w:tc>
          <w:tcPr>
            <w:tcW w:w="1666" w:type="pct"/>
            <w:gridSpan w:val="2"/>
          </w:tcPr>
          <w:p w:rsidR="008C1686" w:rsidRPr="00477042" w:rsidRDefault="008C1686" w:rsidP="008C1686">
            <w:pPr>
              <w:ind w:firstLine="0"/>
              <w:rPr>
                <w:szCs w:val="24"/>
              </w:rPr>
            </w:pPr>
            <w:r w:rsidRPr="00477042">
              <w:rPr>
                <w:szCs w:val="24"/>
              </w:rPr>
              <w:t>служебный день</w:t>
            </w:r>
          </w:p>
        </w:tc>
        <w:tc>
          <w:tcPr>
            <w:tcW w:w="3334" w:type="pct"/>
          </w:tcPr>
          <w:p w:rsidR="008C1686" w:rsidRPr="00477042" w:rsidRDefault="00A9634A" w:rsidP="00A9634A">
            <w:pPr>
              <w:ind w:firstLine="0"/>
              <w:rPr>
                <w:szCs w:val="24"/>
              </w:rPr>
            </w:pPr>
            <w:r>
              <w:rPr>
                <w:szCs w:val="24"/>
              </w:rPr>
              <w:t>нормированный</w:t>
            </w:r>
          </w:p>
        </w:tc>
      </w:tr>
      <w:tr w:rsidR="008C1686" w:rsidRPr="00477042" w:rsidTr="0018666A">
        <w:tc>
          <w:tcPr>
            <w:tcW w:w="5000" w:type="pct"/>
            <w:gridSpan w:val="3"/>
          </w:tcPr>
          <w:p w:rsidR="008C1686" w:rsidRPr="00477042" w:rsidRDefault="008C1686" w:rsidP="008C1686">
            <w:pPr>
              <w:jc w:val="center"/>
              <w:rPr>
                <w:color w:val="000000"/>
                <w:spacing w:val="-1"/>
                <w:szCs w:val="24"/>
              </w:rPr>
            </w:pPr>
            <w:r w:rsidRPr="00477042">
              <w:rPr>
                <w:color w:val="000000"/>
                <w:spacing w:val="-1"/>
                <w:szCs w:val="24"/>
              </w:rPr>
              <w:t>Общая информация</w:t>
            </w:r>
          </w:p>
        </w:tc>
      </w:tr>
      <w:tr w:rsidR="0018666A" w:rsidRPr="00477042" w:rsidTr="0018666A">
        <w:tc>
          <w:tcPr>
            <w:tcW w:w="1627" w:type="pct"/>
          </w:tcPr>
          <w:p w:rsidR="0018666A" w:rsidRPr="00477042" w:rsidRDefault="0018666A" w:rsidP="0075233C">
            <w:pPr>
              <w:ind w:firstLine="0"/>
              <w:rPr>
                <w:szCs w:val="24"/>
              </w:rPr>
            </w:pPr>
            <w:r w:rsidRPr="00477042">
              <w:rPr>
                <w:szCs w:val="24"/>
              </w:rPr>
              <w:t>дата начала – дата окончания приема документов</w:t>
            </w:r>
          </w:p>
        </w:tc>
        <w:tc>
          <w:tcPr>
            <w:tcW w:w="3373" w:type="pct"/>
            <w:gridSpan w:val="2"/>
          </w:tcPr>
          <w:p w:rsidR="0018666A" w:rsidRPr="00AF227A" w:rsidRDefault="0018666A" w:rsidP="0075233C">
            <w:pPr>
              <w:ind w:firstLine="0"/>
              <w:rPr>
                <w:szCs w:val="24"/>
              </w:rPr>
            </w:pPr>
            <w:r>
              <w:rPr>
                <w:szCs w:val="24"/>
              </w:rPr>
              <w:t>с</w:t>
            </w:r>
            <w:r w:rsidRPr="00AF227A">
              <w:rPr>
                <w:szCs w:val="24"/>
              </w:rPr>
              <w:t xml:space="preserve"> </w:t>
            </w:r>
            <w:r>
              <w:rPr>
                <w:szCs w:val="24"/>
              </w:rPr>
              <w:t xml:space="preserve">19 сентября </w:t>
            </w:r>
            <w:r w:rsidRPr="00AF227A">
              <w:rPr>
                <w:szCs w:val="24"/>
              </w:rPr>
              <w:t xml:space="preserve">2019 года по </w:t>
            </w:r>
            <w:r>
              <w:rPr>
                <w:szCs w:val="24"/>
              </w:rPr>
              <w:t>9 октября</w:t>
            </w:r>
            <w:r w:rsidRPr="00AF227A">
              <w:rPr>
                <w:szCs w:val="24"/>
              </w:rPr>
              <w:t xml:space="preserve"> 2019 года</w:t>
            </w:r>
          </w:p>
        </w:tc>
      </w:tr>
      <w:tr w:rsidR="0018666A" w:rsidRPr="00477042" w:rsidTr="0018666A">
        <w:tc>
          <w:tcPr>
            <w:tcW w:w="1627" w:type="pct"/>
          </w:tcPr>
          <w:p w:rsidR="0018666A" w:rsidRPr="00477042" w:rsidRDefault="0018666A" w:rsidP="0075233C">
            <w:pPr>
              <w:ind w:firstLine="0"/>
              <w:rPr>
                <w:color w:val="000000"/>
                <w:spacing w:val="-1"/>
                <w:szCs w:val="24"/>
              </w:rPr>
            </w:pPr>
            <w:r w:rsidRPr="00477042">
              <w:rPr>
                <w:color w:val="000000"/>
                <w:spacing w:val="-1"/>
                <w:szCs w:val="24"/>
              </w:rPr>
              <w:t>для участия в конкурсе необходимо представить следующие документы</w:t>
            </w:r>
          </w:p>
        </w:tc>
        <w:tc>
          <w:tcPr>
            <w:tcW w:w="3373" w:type="pct"/>
            <w:gridSpan w:val="2"/>
          </w:tcPr>
          <w:p w:rsidR="0018666A" w:rsidRPr="00142716" w:rsidRDefault="0018666A" w:rsidP="0075233C">
            <w:pPr>
              <w:ind w:firstLine="210"/>
              <w:rPr>
                <w:spacing w:val="-1"/>
                <w:szCs w:val="24"/>
              </w:rPr>
            </w:pPr>
            <w:r w:rsidRPr="00142716">
              <w:rPr>
                <w:spacing w:val="-1"/>
                <w:szCs w:val="24"/>
              </w:rPr>
              <w:t>Гражданин Российской Федерации, изъявивший желание участвовать в конкурсе, представляет:</w:t>
            </w:r>
          </w:p>
          <w:p w:rsidR="0018666A" w:rsidRPr="00142716" w:rsidRDefault="0018666A" w:rsidP="0075233C">
            <w:pPr>
              <w:ind w:firstLine="210"/>
              <w:rPr>
                <w:spacing w:val="-1"/>
                <w:szCs w:val="24"/>
              </w:rPr>
            </w:pPr>
            <w:r w:rsidRPr="00142716">
              <w:rPr>
                <w:spacing w:val="-1"/>
                <w:szCs w:val="24"/>
              </w:rPr>
              <w:t>а) личное заявление;</w:t>
            </w:r>
          </w:p>
          <w:p w:rsidR="0018666A" w:rsidRPr="00142716" w:rsidRDefault="0018666A" w:rsidP="0075233C">
            <w:pPr>
              <w:autoSpaceDE w:val="0"/>
              <w:autoSpaceDN w:val="0"/>
              <w:adjustRightInd w:val="0"/>
              <w:ind w:firstLine="210"/>
              <w:rPr>
                <w:spacing w:val="-1"/>
                <w:szCs w:val="24"/>
              </w:rPr>
            </w:pPr>
            <w:r w:rsidRPr="00142716">
              <w:rPr>
                <w:spacing w:val="-1"/>
                <w:szCs w:val="24"/>
              </w:rPr>
              <w:t>б) заполненную и подписанную анкету (по форме, утвержденной распоряжением Правительства Российской Федерации от 26.05.2005 № 667-р) с приложением фотографии;</w:t>
            </w:r>
          </w:p>
          <w:p w:rsidR="0018666A" w:rsidRPr="00142716" w:rsidRDefault="0018666A" w:rsidP="0075233C">
            <w:pPr>
              <w:ind w:firstLine="210"/>
              <w:rPr>
                <w:spacing w:val="-1"/>
                <w:szCs w:val="24"/>
              </w:rPr>
            </w:pPr>
            <w:r w:rsidRPr="00142716">
              <w:rPr>
                <w:spacing w:val="-1"/>
                <w:szCs w:val="24"/>
              </w:rPr>
              <w:t>в) копию паспорта или заменяющего его документа (соответствующий документ предъявляется лично по прибытии на конкурс);</w:t>
            </w:r>
          </w:p>
          <w:p w:rsidR="0018666A" w:rsidRPr="00142716" w:rsidRDefault="0018666A" w:rsidP="0075233C">
            <w:pPr>
              <w:ind w:firstLine="210"/>
              <w:rPr>
                <w:spacing w:val="-1"/>
                <w:szCs w:val="24"/>
              </w:rPr>
            </w:pPr>
            <w:r w:rsidRPr="00142716">
              <w:rPr>
                <w:spacing w:val="-1"/>
                <w:szCs w:val="24"/>
              </w:rPr>
              <w:t>г) документы, подтверждающие необходимое профессиональное образование, стаж работы и квалификацию:</w:t>
            </w:r>
          </w:p>
          <w:p w:rsidR="0018666A" w:rsidRPr="00142716" w:rsidRDefault="0018666A" w:rsidP="0075233C">
            <w:pPr>
              <w:ind w:firstLine="210"/>
              <w:rPr>
                <w:spacing w:val="-1"/>
                <w:szCs w:val="24"/>
              </w:rPr>
            </w:pPr>
            <w:r w:rsidRPr="00142716">
              <w:rPr>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Pr="00142716">
              <w:rPr>
                <w:spacing w:val="-1"/>
                <w:szCs w:val="24"/>
              </w:rPr>
              <w:t>;</w:t>
            </w:r>
          </w:p>
          <w:p w:rsidR="0018666A" w:rsidRPr="00142716" w:rsidRDefault="0018666A" w:rsidP="0075233C">
            <w:pPr>
              <w:ind w:firstLine="210"/>
              <w:rPr>
                <w:spacing w:val="-1"/>
                <w:szCs w:val="24"/>
              </w:rPr>
            </w:pPr>
            <w:r w:rsidRPr="00142716">
              <w:rPr>
                <w:spacing w:val="-1"/>
                <w:szCs w:val="24"/>
              </w:rPr>
              <w:t xml:space="preserve">копии документов о профессиональном образовании, заверенные нотариально или кадровыми службами по месту работы (службы); </w:t>
            </w:r>
          </w:p>
          <w:p w:rsidR="0018666A" w:rsidRPr="00142716" w:rsidRDefault="0018666A" w:rsidP="0075233C">
            <w:pPr>
              <w:ind w:firstLine="210"/>
              <w:rPr>
                <w:spacing w:val="-1"/>
                <w:szCs w:val="24"/>
              </w:rPr>
            </w:pPr>
            <w:r w:rsidRPr="00142716">
              <w:rPr>
                <w:spacing w:val="-1"/>
                <w:szCs w:val="24"/>
              </w:rPr>
              <w:t>а также по желанию гражданина:</w:t>
            </w:r>
          </w:p>
          <w:p w:rsidR="0018666A" w:rsidRPr="00142716" w:rsidRDefault="0018666A" w:rsidP="0075233C">
            <w:pPr>
              <w:ind w:firstLine="210"/>
              <w:rPr>
                <w:spacing w:val="-1"/>
                <w:szCs w:val="24"/>
              </w:rPr>
            </w:pPr>
            <w:r w:rsidRPr="00142716">
              <w:rPr>
                <w:spacing w:val="-1"/>
                <w:szCs w:val="24"/>
              </w:rPr>
              <w:t xml:space="preserve">о дополнительном профессиональном образовании, </w:t>
            </w:r>
          </w:p>
          <w:p w:rsidR="0018666A" w:rsidRPr="00142716" w:rsidRDefault="0018666A" w:rsidP="0075233C">
            <w:pPr>
              <w:ind w:firstLine="210"/>
              <w:rPr>
                <w:spacing w:val="-1"/>
                <w:szCs w:val="24"/>
              </w:rPr>
            </w:pPr>
            <w:r w:rsidRPr="00142716">
              <w:rPr>
                <w:spacing w:val="-1"/>
                <w:szCs w:val="24"/>
              </w:rPr>
              <w:t>о присвоении ученой степени, ученого звания)</w:t>
            </w:r>
          </w:p>
          <w:p w:rsidR="0018666A" w:rsidRPr="00142716" w:rsidRDefault="0018666A" w:rsidP="0075233C">
            <w:pPr>
              <w:ind w:firstLine="210"/>
              <w:rPr>
                <w:spacing w:val="-1"/>
                <w:szCs w:val="24"/>
              </w:rPr>
            </w:pPr>
            <w:r w:rsidRPr="00142716">
              <w:rPr>
                <w:spacing w:val="-1"/>
                <w:szCs w:val="24"/>
              </w:rPr>
              <w:t xml:space="preserve">д) </w:t>
            </w:r>
            <w:hyperlink r:id="rId15" w:history="1">
              <w:r w:rsidRPr="00142716">
                <w:rPr>
                  <w:rStyle w:val="a9"/>
                  <w:color w:val="auto"/>
                  <w:spacing w:val="-1"/>
                  <w:szCs w:val="24"/>
                  <w:u w:val="none"/>
                </w:rPr>
                <w:t>документ</w:t>
              </w:r>
            </w:hyperlink>
            <w:r w:rsidRPr="00142716">
              <w:rPr>
                <w:spacing w:val="-1"/>
                <w:szCs w:val="24"/>
              </w:rPr>
              <w:t xml:space="preserve"> об отсутствии у гражданина заболевания, препятствующего поступлению на гражданскую службу или ее прохождению (учетная форма № 001-ГС/у, утверждена приказом </w:t>
            </w:r>
            <w:proofErr w:type="spellStart"/>
            <w:r w:rsidRPr="00142716">
              <w:rPr>
                <w:spacing w:val="-1"/>
                <w:szCs w:val="24"/>
              </w:rPr>
              <w:t>Минздравсоцразвития</w:t>
            </w:r>
            <w:proofErr w:type="spellEnd"/>
            <w:r w:rsidRPr="00142716">
              <w:rPr>
                <w:spacing w:val="-1"/>
                <w:szCs w:val="24"/>
              </w:rPr>
              <w:t xml:space="preserve"> России от 14.12.2009 года № 984н);</w:t>
            </w:r>
          </w:p>
          <w:p w:rsidR="0018666A" w:rsidRPr="00142716" w:rsidRDefault="0018666A" w:rsidP="0075233C">
            <w:pPr>
              <w:ind w:firstLine="210"/>
              <w:rPr>
                <w:spacing w:val="-1"/>
                <w:szCs w:val="24"/>
              </w:rPr>
            </w:pPr>
            <w:proofErr w:type="gramStart"/>
            <w:r w:rsidRPr="00142716">
              <w:rPr>
                <w:spacing w:val="-1"/>
                <w:szCs w:val="24"/>
              </w:rPr>
              <w:t>е) с</w:t>
            </w:r>
            <w:r w:rsidRPr="00142716">
              <w:rPr>
                <w:szCs w:val="24"/>
              </w:rPr>
              <w:t xml:space="preserve">ведения об адресах сайтов и (или) страниц сайтов в информационно-телекоммуникационной сети </w:t>
            </w:r>
            <w:r>
              <w:rPr>
                <w:szCs w:val="24"/>
              </w:rPr>
              <w:t>«Интернет»</w:t>
            </w:r>
            <w:r w:rsidRPr="00142716">
              <w:rPr>
                <w:szCs w:val="24"/>
              </w:rPr>
              <w:t xml:space="preserve">,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142716">
              <w:rPr>
                <w:spacing w:val="-4"/>
                <w:szCs w:val="24"/>
              </w:rPr>
              <w:t>или муниципальной службы, размещались общедоступная информация,</w:t>
            </w:r>
            <w:r w:rsidRPr="00142716">
              <w:rPr>
                <w:szCs w:val="24"/>
              </w:rPr>
              <w:t xml:space="preserve"> а также данные, позволяющие его идентифицировать (форма утверждена распоряжением Правительства РФ от 28.12.2016 № 2867-р).</w:t>
            </w:r>
            <w:proofErr w:type="gramEnd"/>
          </w:p>
          <w:p w:rsidR="0018666A" w:rsidRPr="00142716" w:rsidRDefault="0018666A" w:rsidP="0075233C">
            <w:pPr>
              <w:ind w:firstLine="210"/>
              <w:rPr>
                <w:szCs w:val="24"/>
              </w:rPr>
            </w:pPr>
            <w:r w:rsidRPr="00142716">
              <w:rPr>
                <w:szCs w:val="24"/>
              </w:rPr>
              <w:t xml:space="preserve">Гражданский служащий, изъявивший желание участвовать в конкурсе в государственном органе, в котором он замещает </w:t>
            </w:r>
            <w:r w:rsidRPr="00142716">
              <w:rPr>
                <w:szCs w:val="24"/>
              </w:rPr>
              <w:lastRenderedPageBreak/>
              <w:t>должность гражданской службы, подает заявление на имя представителя нанимателя.</w:t>
            </w:r>
          </w:p>
          <w:p w:rsidR="0018666A" w:rsidRPr="00142716" w:rsidRDefault="0018666A" w:rsidP="0075233C">
            <w:pPr>
              <w:ind w:firstLine="210"/>
              <w:rPr>
                <w:spacing w:val="-1"/>
                <w:szCs w:val="24"/>
              </w:rPr>
            </w:pPr>
            <w:r w:rsidRPr="00142716">
              <w:rPr>
                <w:szCs w:val="24"/>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tc>
      </w:tr>
      <w:tr w:rsidR="0018666A" w:rsidRPr="00477042" w:rsidTr="0018666A">
        <w:tc>
          <w:tcPr>
            <w:tcW w:w="1627" w:type="pct"/>
          </w:tcPr>
          <w:p w:rsidR="0018666A" w:rsidRPr="00477042" w:rsidRDefault="0018666A" w:rsidP="0075233C">
            <w:pPr>
              <w:ind w:firstLine="0"/>
              <w:rPr>
                <w:spacing w:val="-1"/>
                <w:szCs w:val="24"/>
              </w:rPr>
            </w:pPr>
            <w:r w:rsidRPr="00477042">
              <w:rPr>
                <w:szCs w:val="24"/>
              </w:rPr>
              <w:lastRenderedPageBreak/>
              <w:t>место, время приема документов  и срок, до истечения которого принимаются указанные документы</w:t>
            </w:r>
          </w:p>
        </w:tc>
        <w:tc>
          <w:tcPr>
            <w:tcW w:w="3373" w:type="pct"/>
            <w:gridSpan w:val="2"/>
          </w:tcPr>
          <w:p w:rsidR="0018666A" w:rsidRPr="00AF227A" w:rsidRDefault="0018666A" w:rsidP="0075233C">
            <w:pPr>
              <w:ind w:firstLine="210"/>
              <w:rPr>
                <w:color w:val="000000"/>
                <w:spacing w:val="-1"/>
                <w:szCs w:val="24"/>
              </w:rPr>
            </w:pPr>
            <w:r w:rsidRPr="00AF227A">
              <w:rPr>
                <w:color w:val="000000"/>
                <w:spacing w:val="-1"/>
                <w:szCs w:val="24"/>
              </w:rPr>
              <w:t xml:space="preserve">Документы принимаются </w:t>
            </w:r>
            <w:r>
              <w:rPr>
                <w:szCs w:val="24"/>
              </w:rPr>
              <w:t>с</w:t>
            </w:r>
            <w:r w:rsidRPr="00AF227A">
              <w:rPr>
                <w:szCs w:val="24"/>
              </w:rPr>
              <w:t xml:space="preserve"> </w:t>
            </w:r>
            <w:r>
              <w:rPr>
                <w:szCs w:val="24"/>
              </w:rPr>
              <w:t xml:space="preserve">19 сентября </w:t>
            </w:r>
            <w:r w:rsidRPr="00AF227A">
              <w:rPr>
                <w:szCs w:val="24"/>
              </w:rPr>
              <w:t xml:space="preserve">2019 года по </w:t>
            </w:r>
            <w:r>
              <w:rPr>
                <w:szCs w:val="24"/>
              </w:rPr>
              <w:t>9 октября</w:t>
            </w:r>
            <w:r w:rsidRPr="00AF227A">
              <w:rPr>
                <w:szCs w:val="24"/>
              </w:rPr>
              <w:t xml:space="preserve"> 2019 года</w:t>
            </w:r>
            <w:r w:rsidRPr="00AF227A">
              <w:rPr>
                <w:color w:val="000000"/>
                <w:spacing w:val="-1"/>
                <w:szCs w:val="24"/>
              </w:rPr>
              <w:t xml:space="preserve"> включительно </w:t>
            </w:r>
            <w:r w:rsidRPr="00142716">
              <w:rPr>
                <w:color w:val="000000"/>
                <w:spacing w:val="-1"/>
                <w:szCs w:val="24"/>
              </w:rPr>
              <w:t xml:space="preserve">с 8.30 до 17.00 часов </w:t>
            </w:r>
            <w:r w:rsidRPr="00142716">
              <w:rPr>
                <w:spacing w:val="-1"/>
                <w:szCs w:val="24"/>
              </w:rPr>
              <w:t xml:space="preserve">(в пятницу до 16.00 часов), </w:t>
            </w:r>
            <w:r w:rsidRPr="00142716">
              <w:rPr>
                <w:szCs w:val="24"/>
              </w:rPr>
              <w:t>кроме выходных (суббота и воскресенье) и нерабочих праздничных  дней,</w:t>
            </w:r>
            <w:r w:rsidRPr="00142716">
              <w:rPr>
                <w:spacing w:val="-1"/>
                <w:szCs w:val="24"/>
              </w:rPr>
              <w:t xml:space="preserve"> </w:t>
            </w:r>
            <w:r w:rsidRPr="00142716">
              <w:rPr>
                <w:color w:val="000000"/>
                <w:spacing w:val="-1"/>
                <w:szCs w:val="24"/>
              </w:rPr>
              <w:t>по адресу: г. Ижевск, ул.</w:t>
            </w:r>
            <w:r>
              <w:rPr>
                <w:color w:val="000000"/>
                <w:spacing w:val="-1"/>
                <w:szCs w:val="24"/>
              </w:rPr>
              <w:t xml:space="preserve"> </w:t>
            </w:r>
            <w:r w:rsidRPr="00142716">
              <w:rPr>
                <w:color w:val="000000"/>
                <w:spacing w:val="-1"/>
                <w:szCs w:val="24"/>
              </w:rPr>
              <w:t xml:space="preserve">Пушкинская, 214 (Дом Правительства УР), кабинеты 323, </w:t>
            </w:r>
            <w:r>
              <w:rPr>
                <w:color w:val="000000"/>
                <w:spacing w:val="-1"/>
                <w:szCs w:val="24"/>
              </w:rPr>
              <w:t>224</w:t>
            </w:r>
            <w:r w:rsidRPr="00142716">
              <w:rPr>
                <w:color w:val="000000"/>
                <w:spacing w:val="-1"/>
                <w:szCs w:val="24"/>
              </w:rPr>
              <w:t>.</w:t>
            </w:r>
          </w:p>
        </w:tc>
      </w:tr>
      <w:tr w:rsidR="0018666A" w:rsidRPr="00477042" w:rsidTr="0018666A">
        <w:tc>
          <w:tcPr>
            <w:tcW w:w="1627" w:type="pct"/>
          </w:tcPr>
          <w:p w:rsidR="0018666A" w:rsidRPr="00477042" w:rsidRDefault="0018666A" w:rsidP="0075233C">
            <w:pPr>
              <w:ind w:firstLine="0"/>
              <w:rPr>
                <w:spacing w:val="-1"/>
                <w:szCs w:val="24"/>
              </w:rPr>
            </w:pPr>
            <w:r w:rsidRPr="00477042">
              <w:rPr>
                <w:spacing w:val="-1"/>
                <w:szCs w:val="24"/>
              </w:rPr>
              <w:t>контактный телефон</w:t>
            </w:r>
          </w:p>
        </w:tc>
        <w:tc>
          <w:tcPr>
            <w:tcW w:w="3373" w:type="pct"/>
            <w:gridSpan w:val="2"/>
          </w:tcPr>
          <w:p w:rsidR="0018666A" w:rsidRPr="00AF227A" w:rsidRDefault="0018666A" w:rsidP="0075233C">
            <w:pPr>
              <w:rPr>
                <w:color w:val="000000"/>
                <w:spacing w:val="-1"/>
                <w:szCs w:val="24"/>
              </w:rPr>
            </w:pPr>
            <w:r w:rsidRPr="00AF227A">
              <w:t>497-116, 571-123</w:t>
            </w:r>
          </w:p>
        </w:tc>
      </w:tr>
      <w:tr w:rsidR="0018666A" w:rsidRPr="00477042" w:rsidTr="0018666A">
        <w:tc>
          <w:tcPr>
            <w:tcW w:w="1627" w:type="pct"/>
          </w:tcPr>
          <w:p w:rsidR="0018666A" w:rsidRPr="00477042" w:rsidRDefault="0018666A" w:rsidP="0075233C">
            <w:pPr>
              <w:ind w:firstLine="0"/>
              <w:rPr>
                <w:spacing w:val="-1"/>
                <w:szCs w:val="24"/>
              </w:rPr>
            </w:pPr>
            <w:r w:rsidRPr="00477042">
              <w:rPr>
                <w:spacing w:val="-1"/>
                <w:szCs w:val="24"/>
              </w:rPr>
              <w:t xml:space="preserve">контактное лицо, </w:t>
            </w:r>
            <w:r w:rsidRPr="00477042">
              <w:rPr>
                <w:szCs w:val="24"/>
                <w:lang w:val="en-US"/>
              </w:rPr>
              <w:t>email</w:t>
            </w:r>
          </w:p>
        </w:tc>
        <w:tc>
          <w:tcPr>
            <w:tcW w:w="3373" w:type="pct"/>
            <w:gridSpan w:val="2"/>
          </w:tcPr>
          <w:p w:rsidR="0018666A" w:rsidRPr="00AF227A" w:rsidRDefault="0018666A" w:rsidP="0075233C">
            <w:pPr>
              <w:pStyle w:val="af1"/>
              <w:spacing w:after="0"/>
            </w:pPr>
            <w:proofErr w:type="spellStart"/>
            <w:r w:rsidRPr="00AF227A">
              <w:t>Коробейникова</w:t>
            </w:r>
            <w:proofErr w:type="spellEnd"/>
            <w:r w:rsidRPr="00AF227A">
              <w:t xml:space="preserve"> Наталья Николаевна </w:t>
            </w:r>
            <w:hyperlink r:id="rId16" w:tooltip="kadr4@udmurt.ru" w:history="1">
              <w:r w:rsidRPr="00AF227A">
                <w:rPr>
                  <w:rStyle w:val="a9"/>
                  <w:color w:val="auto"/>
                </w:rPr>
                <w:t>kadr4@udmurt.ru</w:t>
              </w:r>
            </w:hyperlink>
          </w:p>
          <w:p w:rsidR="0018666A" w:rsidRPr="00AF227A" w:rsidRDefault="0018666A" w:rsidP="0075233C">
            <w:pPr>
              <w:ind w:firstLine="0"/>
              <w:rPr>
                <w:spacing w:val="-1"/>
                <w:szCs w:val="24"/>
              </w:rPr>
            </w:pPr>
            <w:proofErr w:type="spellStart"/>
            <w:r w:rsidRPr="00AF227A">
              <w:t>Гулина</w:t>
            </w:r>
            <w:proofErr w:type="spellEnd"/>
            <w:r w:rsidRPr="00AF227A">
              <w:t xml:space="preserve"> Людмила Леонидовна </w:t>
            </w:r>
            <w:hyperlink r:id="rId17" w:tooltip="gulina@udmurt.ru" w:history="1">
              <w:r w:rsidRPr="00AF227A">
                <w:rPr>
                  <w:rStyle w:val="a9"/>
                  <w:color w:val="auto"/>
                </w:rPr>
                <w:t>gulina@udmurt.ru</w:t>
              </w:r>
            </w:hyperlink>
          </w:p>
        </w:tc>
      </w:tr>
      <w:tr w:rsidR="0018666A" w:rsidRPr="00477042" w:rsidTr="0018666A">
        <w:tc>
          <w:tcPr>
            <w:tcW w:w="1627" w:type="pct"/>
          </w:tcPr>
          <w:p w:rsidR="0018666A" w:rsidRPr="00477042" w:rsidRDefault="0018666A" w:rsidP="0075233C">
            <w:pPr>
              <w:ind w:firstLine="0"/>
              <w:rPr>
                <w:spacing w:val="-1"/>
                <w:szCs w:val="24"/>
              </w:rPr>
            </w:pPr>
            <w:r w:rsidRPr="00477042">
              <w:rPr>
                <w:spacing w:val="-1"/>
                <w:szCs w:val="24"/>
              </w:rPr>
              <w:t>интернет-сайт государственного органа</w:t>
            </w:r>
          </w:p>
        </w:tc>
        <w:tc>
          <w:tcPr>
            <w:tcW w:w="3373" w:type="pct"/>
            <w:gridSpan w:val="2"/>
          </w:tcPr>
          <w:p w:rsidR="0018666A" w:rsidRPr="00477042" w:rsidRDefault="0018666A" w:rsidP="0075233C">
            <w:pPr>
              <w:rPr>
                <w:color w:val="000000"/>
                <w:spacing w:val="-1"/>
                <w:szCs w:val="24"/>
              </w:rPr>
            </w:pPr>
            <w:r>
              <w:rPr>
                <w:color w:val="000000"/>
                <w:spacing w:val="-1"/>
                <w:szCs w:val="24"/>
              </w:rPr>
              <w:t>http://www.udmapk</w:t>
            </w:r>
            <w:r w:rsidRPr="00477042">
              <w:rPr>
                <w:color w:val="000000"/>
                <w:spacing w:val="-1"/>
                <w:szCs w:val="24"/>
              </w:rPr>
              <w:t>.ru</w:t>
            </w:r>
          </w:p>
        </w:tc>
      </w:tr>
      <w:tr w:rsidR="0018666A" w:rsidRPr="00477042" w:rsidTr="0018666A">
        <w:tc>
          <w:tcPr>
            <w:tcW w:w="1627" w:type="pct"/>
          </w:tcPr>
          <w:p w:rsidR="0018666A" w:rsidRPr="00477042" w:rsidRDefault="0018666A" w:rsidP="0075233C">
            <w:pPr>
              <w:ind w:firstLine="0"/>
              <w:rPr>
                <w:spacing w:val="-1"/>
                <w:szCs w:val="24"/>
              </w:rPr>
            </w:pPr>
            <w:r w:rsidRPr="00477042">
              <w:rPr>
                <w:szCs w:val="24"/>
              </w:rPr>
              <w:t>предполагаемая дата проведения конкурса</w:t>
            </w:r>
          </w:p>
        </w:tc>
        <w:tc>
          <w:tcPr>
            <w:tcW w:w="3373" w:type="pct"/>
            <w:gridSpan w:val="2"/>
          </w:tcPr>
          <w:p w:rsidR="00B02250" w:rsidRPr="00FC4873" w:rsidRDefault="00B02250" w:rsidP="00B02250">
            <w:pPr>
              <w:ind w:firstLine="317"/>
              <w:rPr>
                <w:spacing w:val="-1"/>
                <w:szCs w:val="24"/>
              </w:rPr>
            </w:pPr>
            <w:r w:rsidRPr="001A74EA">
              <w:rPr>
                <w:spacing w:val="-1"/>
                <w:szCs w:val="24"/>
              </w:rPr>
              <w:t xml:space="preserve">В период с </w:t>
            </w:r>
            <w:r>
              <w:rPr>
                <w:spacing w:val="-1"/>
                <w:szCs w:val="24"/>
              </w:rPr>
              <w:t>22</w:t>
            </w:r>
            <w:r w:rsidRPr="001A74EA">
              <w:rPr>
                <w:spacing w:val="-1"/>
                <w:szCs w:val="24"/>
              </w:rPr>
              <w:t xml:space="preserve"> </w:t>
            </w:r>
            <w:r>
              <w:rPr>
                <w:spacing w:val="-1"/>
                <w:szCs w:val="24"/>
              </w:rPr>
              <w:t>ок</w:t>
            </w:r>
            <w:r w:rsidRPr="001A74EA">
              <w:rPr>
                <w:spacing w:val="-1"/>
                <w:szCs w:val="24"/>
              </w:rPr>
              <w:t xml:space="preserve">тября 2019 года по </w:t>
            </w:r>
            <w:r>
              <w:rPr>
                <w:spacing w:val="-1"/>
                <w:szCs w:val="24"/>
              </w:rPr>
              <w:t>8 но</w:t>
            </w:r>
            <w:r w:rsidRPr="001A74EA">
              <w:rPr>
                <w:spacing w:val="-1"/>
                <w:szCs w:val="24"/>
              </w:rPr>
              <w:t>ября 2019 года.</w:t>
            </w:r>
          </w:p>
          <w:p w:rsidR="0018666A" w:rsidRPr="00477042" w:rsidRDefault="0018666A" w:rsidP="0075233C">
            <w:pPr>
              <w:ind w:firstLine="316"/>
              <w:rPr>
                <w:color w:val="000000"/>
                <w:spacing w:val="-1"/>
                <w:szCs w:val="24"/>
              </w:rPr>
            </w:pPr>
            <w:bookmarkStart w:id="0" w:name="_GoBack"/>
            <w:bookmarkEnd w:id="0"/>
            <w:r w:rsidRPr="00FC4873">
              <w:rPr>
                <w:spacing w:val="-1"/>
                <w:szCs w:val="24"/>
              </w:rPr>
              <w:t>О точных дате, месте и времени проведения второго этапа конкурса будет сообщено дополнительно, не позднее чем за 15 дней до его начала.</w:t>
            </w:r>
          </w:p>
        </w:tc>
      </w:tr>
      <w:tr w:rsidR="0018666A" w:rsidRPr="00477042" w:rsidTr="0018666A">
        <w:tc>
          <w:tcPr>
            <w:tcW w:w="1627" w:type="pct"/>
          </w:tcPr>
          <w:p w:rsidR="0018666A" w:rsidRPr="00477042" w:rsidRDefault="0018666A" w:rsidP="0075233C">
            <w:pPr>
              <w:ind w:firstLine="0"/>
              <w:rPr>
                <w:spacing w:val="-1"/>
                <w:szCs w:val="24"/>
              </w:rPr>
            </w:pPr>
            <w:r w:rsidRPr="00477042">
              <w:rPr>
                <w:szCs w:val="24"/>
              </w:rPr>
              <w:t>место проведения конкурса</w:t>
            </w:r>
          </w:p>
        </w:tc>
        <w:tc>
          <w:tcPr>
            <w:tcW w:w="3373" w:type="pct"/>
            <w:gridSpan w:val="2"/>
          </w:tcPr>
          <w:p w:rsidR="0018666A" w:rsidRDefault="0018666A" w:rsidP="0075233C">
            <w:pPr>
              <w:ind w:firstLine="318"/>
              <w:rPr>
                <w:color w:val="000000"/>
                <w:spacing w:val="-1"/>
                <w:szCs w:val="24"/>
              </w:rPr>
            </w:pPr>
            <w:r>
              <w:rPr>
                <w:color w:val="000000"/>
                <w:spacing w:val="-1"/>
                <w:szCs w:val="24"/>
              </w:rPr>
              <w:t xml:space="preserve">Письменное тестирование состоится </w:t>
            </w:r>
            <w:r>
              <w:rPr>
                <w:szCs w:val="24"/>
              </w:rPr>
              <w:t>по адресу:</w:t>
            </w:r>
            <w:r>
              <w:rPr>
                <w:color w:val="000000"/>
                <w:spacing w:val="-1"/>
                <w:szCs w:val="24"/>
              </w:rPr>
              <w:t xml:space="preserve"> </w:t>
            </w:r>
            <w:proofErr w:type="spellStart"/>
            <w:r>
              <w:rPr>
                <w:color w:val="000000"/>
                <w:spacing w:val="-1"/>
                <w:szCs w:val="24"/>
              </w:rPr>
              <w:t>г</w:t>
            </w:r>
            <w:proofErr w:type="gramStart"/>
            <w:r>
              <w:rPr>
                <w:color w:val="000000"/>
                <w:spacing w:val="-1"/>
                <w:szCs w:val="24"/>
              </w:rPr>
              <w:t>.И</w:t>
            </w:r>
            <w:proofErr w:type="gramEnd"/>
            <w:r>
              <w:rPr>
                <w:color w:val="000000"/>
                <w:spacing w:val="-1"/>
                <w:szCs w:val="24"/>
              </w:rPr>
              <w:t>жевск</w:t>
            </w:r>
            <w:proofErr w:type="spellEnd"/>
            <w:r>
              <w:rPr>
                <w:color w:val="000000"/>
                <w:spacing w:val="-1"/>
                <w:szCs w:val="24"/>
              </w:rPr>
              <w:t>, Пушкинская, 214 (Дом Правительства УР).</w:t>
            </w:r>
          </w:p>
          <w:p w:rsidR="0018666A" w:rsidRPr="00F0756B" w:rsidRDefault="0018666A" w:rsidP="0075233C">
            <w:pPr>
              <w:ind w:firstLine="318"/>
              <w:rPr>
                <w:spacing w:val="-1"/>
              </w:rPr>
            </w:pPr>
            <w:r w:rsidRPr="00514E06">
              <w:rPr>
                <w:szCs w:val="24"/>
              </w:rPr>
              <w:t>Индивидуальное собеседование конкурсной комиссией с кандидатами состоится по адресу</w:t>
            </w:r>
            <w:r>
              <w:rPr>
                <w:color w:val="000000"/>
                <w:spacing w:val="-1"/>
                <w:szCs w:val="24"/>
              </w:rPr>
              <w:t xml:space="preserve">: </w:t>
            </w:r>
            <w:proofErr w:type="spellStart"/>
            <w:r>
              <w:rPr>
                <w:spacing w:val="-1"/>
                <w:szCs w:val="24"/>
              </w:rPr>
              <w:t>г</w:t>
            </w:r>
            <w:proofErr w:type="gramStart"/>
            <w:r>
              <w:rPr>
                <w:spacing w:val="-1"/>
                <w:szCs w:val="24"/>
              </w:rPr>
              <w:t>.И</w:t>
            </w:r>
            <w:proofErr w:type="gramEnd"/>
            <w:r>
              <w:rPr>
                <w:spacing w:val="-1"/>
                <w:szCs w:val="24"/>
              </w:rPr>
              <w:t>жевск</w:t>
            </w:r>
            <w:proofErr w:type="spellEnd"/>
            <w:r>
              <w:rPr>
                <w:spacing w:val="-1"/>
                <w:szCs w:val="24"/>
              </w:rPr>
              <w:t xml:space="preserve"> ул. Вадима </w:t>
            </w:r>
            <w:proofErr w:type="spellStart"/>
            <w:r>
              <w:rPr>
                <w:spacing w:val="-1"/>
                <w:szCs w:val="24"/>
              </w:rPr>
              <w:t>Сивкова</w:t>
            </w:r>
            <w:proofErr w:type="spellEnd"/>
            <w:r>
              <w:rPr>
                <w:spacing w:val="-1"/>
                <w:szCs w:val="24"/>
              </w:rPr>
              <w:t xml:space="preserve">, д. 120 Министерство </w:t>
            </w:r>
            <w:r>
              <w:rPr>
                <w:szCs w:val="24"/>
              </w:rPr>
              <w:t xml:space="preserve">сельского хозяйства и продовольствия </w:t>
            </w:r>
            <w:r>
              <w:rPr>
                <w:spacing w:val="-1"/>
                <w:szCs w:val="24"/>
              </w:rPr>
              <w:t xml:space="preserve">Удмуртской Республики. </w:t>
            </w:r>
          </w:p>
        </w:tc>
      </w:tr>
      <w:tr w:rsidR="0018666A" w:rsidRPr="00514E06" w:rsidTr="0018666A">
        <w:tc>
          <w:tcPr>
            <w:tcW w:w="1627" w:type="pct"/>
            <w:tcBorders>
              <w:top w:val="single" w:sz="4" w:space="0" w:color="000000"/>
              <w:left w:val="single" w:sz="4" w:space="0" w:color="000000"/>
              <w:bottom w:val="single" w:sz="4" w:space="0" w:color="000000"/>
              <w:right w:val="single" w:sz="4" w:space="0" w:color="000000"/>
            </w:tcBorders>
          </w:tcPr>
          <w:p w:rsidR="0018666A" w:rsidRPr="00514E06" w:rsidRDefault="0018666A" w:rsidP="0075233C">
            <w:pPr>
              <w:ind w:firstLine="0"/>
              <w:rPr>
                <w:szCs w:val="24"/>
              </w:rPr>
            </w:pPr>
            <w:r w:rsidRPr="00514E06">
              <w:rPr>
                <w:szCs w:val="24"/>
              </w:rPr>
              <w:t>методы оценки, применяемые в рамках конкурсных процедур</w:t>
            </w:r>
          </w:p>
        </w:tc>
        <w:tc>
          <w:tcPr>
            <w:tcW w:w="3373" w:type="pct"/>
            <w:gridSpan w:val="2"/>
            <w:tcBorders>
              <w:top w:val="single" w:sz="4" w:space="0" w:color="000000"/>
              <w:left w:val="single" w:sz="4" w:space="0" w:color="000000"/>
              <w:bottom w:val="single" w:sz="4" w:space="0" w:color="000000"/>
              <w:right w:val="single" w:sz="4" w:space="0" w:color="000000"/>
            </w:tcBorders>
          </w:tcPr>
          <w:p w:rsidR="0018666A" w:rsidRPr="00514E06" w:rsidRDefault="0018666A" w:rsidP="0075233C">
            <w:pPr>
              <w:ind w:firstLine="318"/>
              <w:rPr>
                <w:spacing w:val="-1"/>
                <w:szCs w:val="24"/>
              </w:rPr>
            </w:pPr>
            <w:r w:rsidRPr="00514E06">
              <w:rPr>
                <w:spacing w:val="-1"/>
                <w:szCs w:val="24"/>
              </w:rPr>
              <w:t xml:space="preserve">- тестирование (на соответствие базовым (знание русского языка, Конституции Российской Федерации, Конституции Удмуртской Республики,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 </w:t>
            </w:r>
          </w:p>
          <w:p w:rsidR="0018666A" w:rsidRPr="00527BA9" w:rsidRDefault="0018666A" w:rsidP="0075233C">
            <w:pPr>
              <w:ind w:firstLine="317"/>
              <w:rPr>
                <w:spacing w:val="-1"/>
                <w:szCs w:val="24"/>
              </w:rPr>
            </w:pPr>
            <w:r>
              <w:rPr>
                <w:spacing w:val="-1"/>
                <w:szCs w:val="24"/>
              </w:rPr>
              <w:t xml:space="preserve">- </w:t>
            </w:r>
            <w:r w:rsidRPr="00FC4873">
              <w:rPr>
                <w:spacing w:val="-1"/>
                <w:szCs w:val="24"/>
              </w:rPr>
              <w:t xml:space="preserve">предварительное собеседование руководителя структурного подразделения (по общим вопросам о кандидате, ранее осуществляемой трудовой деятельности, профессиональных достижениях, и иным вопросам) </w:t>
            </w:r>
            <w:r>
              <w:rPr>
                <w:spacing w:val="-1"/>
                <w:szCs w:val="24"/>
              </w:rPr>
              <w:t>с кандидатом</w:t>
            </w:r>
            <w:r w:rsidRPr="00527BA9">
              <w:rPr>
                <w:spacing w:val="-1"/>
                <w:szCs w:val="24"/>
              </w:rPr>
              <w:t>;</w:t>
            </w:r>
          </w:p>
          <w:p w:rsidR="0018666A" w:rsidRPr="00514E06" w:rsidRDefault="0018666A" w:rsidP="0075233C">
            <w:pPr>
              <w:ind w:firstLine="318"/>
              <w:rPr>
                <w:spacing w:val="-1"/>
                <w:szCs w:val="24"/>
              </w:rPr>
            </w:pPr>
            <w:r w:rsidRPr="00514E06">
              <w:rPr>
                <w:spacing w:val="-1"/>
                <w:szCs w:val="24"/>
              </w:rPr>
              <w:t xml:space="preserve">-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 </w:t>
            </w:r>
          </w:p>
        </w:tc>
      </w:tr>
      <w:tr w:rsidR="0018666A" w:rsidRPr="00514E06" w:rsidTr="0018666A">
        <w:tc>
          <w:tcPr>
            <w:tcW w:w="1627" w:type="pct"/>
            <w:tcBorders>
              <w:top w:val="single" w:sz="4" w:space="0" w:color="000000"/>
              <w:left w:val="single" w:sz="4" w:space="0" w:color="000000"/>
              <w:bottom w:val="single" w:sz="4" w:space="0" w:color="000000"/>
              <w:right w:val="single" w:sz="4" w:space="0" w:color="000000"/>
            </w:tcBorders>
          </w:tcPr>
          <w:p w:rsidR="0018666A" w:rsidRPr="00514E06" w:rsidRDefault="0018666A" w:rsidP="0075233C">
            <w:pPr>
              <w:ind w:firstLine="0"/>
              <w:rPr>
                <w:szCs w:val="24"/>
              </w:rPr>
            </w:pPr>
            <w:r w:rsidRPr="00514E06">
              <w:rPr>
                <w:szCs w:val="24"/>
              </w:rPr>
              <w:t>порядок выставления итогового балла за выполнение конкурсных заданий</w:t>
            </w:r>
          </w:p>
        </w:tc>
        <w:tc>
          <w:tcPr>
            <w:tcW w:w="3373" w:type="pct"/>
            <w:gridSpan w:val="2"/>
            <w:tcBorders>
              <w:top w:val="single" w:sz="4" w:space="0" w:color="000000"/>
              <w:left w:val="single" w:sz="4" w:space="0" w:color="000000"/>
              <w:bottom w:val="single" w:sz="4" w:space="0" w:color="000000"/>
              <w:right w:val="single" w:sz="4" w:space="0" w:color="000000"/>
            </w:tcBorders>
          </w:tcPr>
          <w:p w:rsidR="0018666A" w:rsidRPr="00514E06" w:rsidRDefault="0018666A" w:rsidP="0075233C">
            <w:pPr>
              <w:ind w:firstLine="318"/>
              <w:rPr>
                <w:spacing w:val="-1"/>
                <w:szCs w:val="24"/>
              </w:rPr>
            </w:pPr>
            <w:r w:rsidRPr="00514E06">
              <w:rPr>
                <w:spacing w:val="-1"/>
                <w:szCs w:val="24"/>
              </w:rPr>
              <w:t>Максимальный балл за тестирование - 4 балла.</w:t>
            </w:r>
          </w:p>
          <w:p w:rsidR="0018666A" w:rsidRPr="00514E06" w:rsidRDefault="0018666A" w:rsidP="0075233C">
            <w:pPr>
              <w:ind w:firstLine="318"/>
              <w:rPr>
                <w:spacing w:val="-1"/>
                <w:szCs w:val="24"/>
              </w:rPr>
            </w:pPr>
            <w:r w:rsidRPr="00514E06">
              <w:rPr>
                <w:spacing w:val="-1"/>
                <w:szCs w:val="24"/>
              </w:rPr>
              <w:t>Тестирование считается пройденным, если кандидат правильно ответил на 70 и более процентов заданных вопросов.</w:t>
            </w:r>
          </w:p>
          <w:p w:rsidR="0018666A" w:rsidRPr="00527BA9" w:rsidRDefault="0018666A" w:rsidP="0075233C">
            <w:pPr>
              <w:ind w:firstLine="318"/>
              <w:rPr>
                <w:spacing w:val="-1"/>
                <w:szCs w:val="24"/>
              </w:rPr>
            </w:pPr>
            <w:r w:rsidRPr="00527BA9">
              <w:rPr>
                <w:spacing w:val="-1"/>
                <w:szCs w:val="24"/>
              </w:rPr>
              <w:t>Кандидат, не прошедший тестирование, не допускается к дальнейшим конкурсным процедурам.</w:t>
            </w:r>
          </w:p>
          <w:p w:rsidR="0018666A" w:rsidRPr="00FC4873" w:rsidRDefault="0018666A" w:rsidP="0075233C">
            <w:pPr>
              <w:ind w:firstLine="318"/>
              <w:rPr>
                <w:spacing w:val="-1"/>
                <w:szCs w:val="24"/>
              </w:rPr>
            </w:pPr>
            <w:r w:rsidRPr="00FC4873">
              <w:rPr>
                <w:spacing w:val="-1"/>
                <w:szCs w:val="24"/>
              </w:rPr>
              <w:t xml:space="preserve">Максимальный балл за собеседование руководителя структурного подразделения с кандидатом - 4 балла. </w:t>
            </w:r>
          </w:p>
          <w:p w:rsidR="0018666A" w:rsidRPr="00FC4873" w:rsidRDefault="0018666A" w:rsidP="0075233C">
            <w:pPr>
              <w:ind w:firstLine="318"/>
              <w:rPr>
                <w:spacing w:val="-1"/>
                <w:szCs w:val="24"/>
              </w:rPr>
            </w:pPr>
            <w:r w:rsidRPr="00FC4873">
              <w:rPr>
                <w:spacing w:val="-1"/>
                <w:szCs w:val="24"/>
              </w:rPr>
              <w:t xml:space="preserve">Максимальный балл за индивидуальное собеседование </w:t>
            </w:r>
            <w:r w:rsidRPr="00FC4873">
              <w:rPr>
                <w:spacing w:val="-1"/>
                <w:szCs w:val="24"/>
              </w:rPr>
              <w:lastRenderedPageBreak/>
              <w:t xml:space="preserve">конкурсной комиссии с кандидатом - 4 балла. </w:t>
            </w:r>
          </w:p>
          <w:p w:rsidR="0018666A" w:rsidRPr="00FC4873" w:rsidRDefault="0018666A" w:rsidP="0075233C">
            <w:pPr>
              <w:ind w:firstLine="318"/>
              <w:rPr>
                <w:spacing w:val="-1"/>
                <w:szCs w:val="24"/>
              </w:rPr>
            </w:pPr>
            <w:r w:rsidRPr="00FC4873">
              <w:rPr>
                <w:spacing w:val="-1"/>
                <w:szCs w:val="24"/>
              </w:rPr>
              <w:t xml:space="preserve">Проведение индивидуального собеседования с кандидатом в ходе заседания конкурсной комиссии является обязательным. </w:t>
            </w:r>
          </w:p>
          <w:p w:rsidR="0018666A" w:rsidRPr="00FC4873" w:rsidRDefault="0018666A" w:rsidP="0075233C">
            <w:pPr>
              <w:ind w:firstLine="318"/>
              <w:rPr>
                <w:spacing w:val="-1"/>
                <w:szCs w:val="24"/>
              </w:rPr>
            </w:pPr>
            <w:r w:rsidRPr="00FC4873">
              <w:rPr>
                <w:spacing w:val="-1"/>
                <w:szCs w:val="24"/>
              </w:rPr>
              <w:t xml:space="preserve">Максимальный балл – 12 баллов. </w:t>
            </w:r>
          </w:p>
          <w:p w:rsidR="0018666A" w:rsidRPr="00FC4873" w:rsidRDefault="0018666A" w:rsidP="0075233C">
            <w:pPr>
              <w:ind w:firstLine="318"/>
              <w:rPr>
                <w:spacing w:val="-1"/>
                <w:szCs w:val="24"/>
              </w:rPr>
            </w:pPr>
            <w:r w:rsidRPr="00FC4873">
              <w:rPr>
                <w:spacing w:val="-1"/>
                <w:szCs w:val="24"/>
              </w:rPr>
              <w:t xml:space="preserve">Итоговый балл кандидата определяется как сумма баллов, выставленных кандидату членами конкурсной комиссии по результатам всех конкурсных заданий. </w:t>
            </w:r>
          </w:p>
          <w:p w:rsidR="0018666A" w:rsidRPr="006550C7" w:rsidRDefault="0018666A" w:rsidP="0075233C">
            <w:pPr>
              <w:ind w:firstLine="318"/>
              <w:rPr>
                <w:spacing w:val="-1"/>
                <w:szCs w:val="24"/>
              </w:rPr>
            </w:pPr>
            <w:r w:rsidRPr="00FC4873">
              <w:rPr>
                <w:spacing w:val="-1"/>
                <w:szCs w:val="24"/>
              </w:rPr>
              <w:t>Рейтинг кандидатов формируется в зависимости от набранных ими итоговых баллов в порядке убывания.</w:t>
            </w:r>
          </w:p>
        </w:tc>
      </w:tr>
      <w:tr w:rsidR="0018666A" w:rsidRPr="00514E06" w:rsidTr="0018666A">
        <w:tc>
          <w:tcPr>
            <w:tcW w:w="5000" w:type="pct"/>
            <w:gridSpan w:val="3"/>
            <w:tcBorders>
              <w:top w:val="single" w:sz="4" w:space="0" w:color="000000"/>
              <w:left w:val="single" w:sz="4" w:space="0" w:color="000000"/>
              <w:bottom w:val="single" w:sz="4" w:space="0" w:color="000000"/>
              <w:right w:val="single" w:sz="4" w:space="0" w:color="000000"/>
            </w:tcBorders>
          </w:tcPr>
          <w:p w:rsidR="0018666A" w:rsidRPr="00777C2C" w:rsidRDefault="0018666A" w:rsidP="0075233C">
            <w:pPr>
              <w:ind w:firstLine="426"/>
              <w:rPr>
                <w:color w:val="000000"/>
                <w:szCs w:val="24"/>
              </w:rPr>
            </w:pPr>
            <w:r w:rsidRPr="00777C2C">
              <w:rPr>
                <w:szCs w:val="24"/>
              </w:rPr>
              <w:lastRenderedPageBreak/>
              <w:t xml:space="preserve">Объявление о вакансии размещено также в Единой информационной системе управления кадровым составом государственной гражданской службы Российской Федерации </w:t>
            </w:r>
            <w:r w:rsidRPr="00777C2C">
              <w:rPr>
                <w:color w:val="000000"/>
                <w:szCs w:val="24"/>
              </w:rPr>
              <w:t>https://gossluzhba.gov.ru.</w:t>
            </w:r>
          </w:p>
          <w:p w:rsidR="0018666A" w:rsidRPr="00777C2C" w:rsidRDefault="0018666A" w:rsidP="0075233C">
            <w:pPr>
              <w:ind w:firstLine="426"/>
              <w:rPr>
                <w:color w:val="000000"/>
                <w:szCs w:val="24"/>
              </w:rPr>
            </w:pPr>
            <w:r w:rsidRPr="00777C2C">
              <w:rPr>
                <w:color w:val="000000"/>
                <w:szCs w:val="24"/>
              </w:rPr>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Данный тест содержит вопросы на соответствие базовым квалификационным требованиям.</w:t>
            </w:r>
          </w:p>
          <w:p w:rsidR="0018666A" w:rsidRPr="00777C2C" w:rsidRDefault="0018666A" w:rsidP="0075233C">
            <w:pPr>
              <w:ind w:firstLine="316"/>
              <w:rPr>
                <w:spacing w:val="-1"/>
                <w:szCs w:val="24"/>
              </w:rPr>
            </w:pPr>
            <w:r w:rsidRPr="00777C2C">
              <w:rPr>
                <w:color w:val="000000"/>
                <w:szCs w:val="24"/>
              </w:rPr>
              <w:t>Результаты прохождения данного тестирования не учитываются при принятии решения о допуске ко второму этапу конкурса.</w:t>
            </w:r>
          </w:p>
        </w:tc>
      </w:tr>
    </w:tbl>
    <w:p w:rsidR="009E5EB4" w:rsidRPr="006B7E79" w:rsidRDefault="009E5EB4" w:rsidP="009E5F33">
      <w:pPr>
        <w:pStyle w:val="a3"/>
        <w:spacing w:after="0" w:line="240" w:lineRule="auto"/>
        <w:ind w:firstLine="709"/>
        <w:jc w:val="both"/>
        <w:rPr>
          <w:rFonts w:ascii="Times New Roman" w:hAnsi="Times New Roman"/>
          <w:sz w:val="28"/>
          <w:szCs w:val="28"/>
        </w:rPr>
      </w:pPr>
    </w:p>
    <w:sectPr w:rsidR="009E5EB4" w:rsidRPr="006B7E79" w:rsidSect="004B1AF6">
      <w:footerReference w:type="default" r:id="rId18"/>
      <w:pgSz w:w="11906" w:h="16838"/>
      <w:pgMar w:top="851"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D0" w:rsidRDefault="008760D0">
      <w:r>
        <w:separator/>
      </w:r>
    </w:p>
  </w:endnote>
  <w:endnote w:type="continuationSeparator" w:id="0">
    <w:p w:rsidR="008760D0" w:rsidRDefault="0087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B4" w:rsidRDefault="00432A1F">
    <w:pPr>
      <w:pStyle w:val="a5"/>
      <w:jc w:val="center"/>
    </w:pPr>
    <w:r>
      <w:fldChar w:fldCharType="begin"/>
    </w:r>
    <w:r>
      <w:instrText xml:space="preserve"> PAGE   \* MERGEFORMAT </w:instrText>
    </w:r>
    <w:r>
      <w:fldChar w:fldCharType="separate"/>
    </w:r>
    <w:r w:rsidR="00B02250">
      <w:rPr>
        <w:noProof/>
      </w:rPr>
      <w:t>7</w:t>
    </w:r>
    <w:r>
      <w:rPr>
        <w:noProof/>
      </w:rPr>
      <w:fldChar w:fldCharType="end"/>
    </w:r>
  </w:p>
  <w:p w:rsidR="009E5EB4" w:rsidRDefault="009E5E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D0" w:rsidRDefault="008760D0">
      <w:r>
        <w:separator/>
      </w:r>
    </w:p>
  </w:footnote>
  <w:footnote w:type="continuationSeparator" w:id="0">
    <w:p w:rsidR="008760D0" w:rsidRDefault="0087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37E6"/>
    <w:multiLevelType w:val="multilevel"/>
    <w:tmpl w:val="FCFAA7A0"/>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D28502A"/>
    <w:multiLevelType w:val="multilevel"/>
    <w:tmpl w:val="697E8D30"/>
    <w:lvl w:ilvl="0">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1954364"/>
    <w:multiLevelType w:val="hybridMultilevel"/>
    <w:tmpl w:val="CFF23622"/>
    <w:lvl w:ilvl="0" w:tplc="1B7E3280">
      <w:start w:val="5"/>
      <w:numFmt w:val="decimal"/>
      <w:lvlText w:val="%1."/>
      <w:lvlJc w:val="left"/>
      <w:pPr>
        <w:ind w:left="1069" w:hanging="360"/>
      </w:pPr>
      <w:rPr>
        <w:rFonts w:ascii="Times New Roman" w:hAnsi="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B4"/>
    <w:rsid w:val="00003E8F"/>
    <w:rsid w:val="0000674A"/>
    <w:rsid w:val="00016541"/>
    <w:rsid w:val="00031BD9"/>
    <w:rsid w:val="00061AA0"/>
    <w:rsid w:val="0006767C"/>
    <w:rsid w:val="00080F29"/>
    <w:rsid w:val="00081C02"/>
    <w:rsid w:val="000A6ACE"/>
    <w:rsid w:val="000B4C32"/>
    <w:rsid w:val="000C5796"/>
    <w:rsid w:val="000E582A"/>
    <w:rsid w:val="000F635F"/>
    <w:rsid w:val="00107F82"/>
    <w:rsid w:val="001176CD"/>
    <w:rsid w:val="001214F3"/>
    <w:rsid w:val="001224AA"/>
    <w:rsid w:val="001418A3"/>
    <w:rsid w:val="0015389D"/>
    <w:rsid w:val="0018666A"/>
    <w:rsid w:val="0019444C"/>
    <w:rsid w:val="001A479B"/>
    <w:rsid w:val="001B1345"/>
    <w:rsid w:val="001B60ED"/>
    <w:rsid w:val="001C3CA7"/>
    <w:rsid w:val="00211025"/>
    <w:rsid w:val="00244D0F"/>
    <w:rsid w:val="00253DEB"/>
    <w:rsid w:val="00255441"/>
    <w:rsid w:val="00267F54"/>
    <w:rsid w:val="002761E7"/>
    <w:rsid w:val="00280B3C"/>
    <w:rsid w:val="00282076"/>
    <w:rsid w:val="00290DC8"/>
    <w:rsid w:val="002A1922"/>
    <w:rsid w:val="002B1E99"/>
    <w:rsid w:val="002B54B0"/>
    <w:rsid w:val="002D7D2C"/>
    <w:rsid w:val="002F33CA"/>
    <w:rsid w:val="002F7BAA"/>
    <w:rsid w:val="003038BC"/>
    <w:rsid w:val="00340E02"/>
    <w:rsid w:val="0034578F"/>
    <w:rsid w:val="00355A4B"/>
    <w:rsid w:val="00362B37"/>
    <w:rsid w:val="00387D49"/>
    <w:rsid w:val="0039797B"/>
    <w:rsid w:val="003C7ACD"/>
    <w:rsid w:val="003E6A99"/>
    <w:rsid w:val="003F15B2"/>
    <w:rsid w:val="00402583"/>
    <w:rsid w:val="00432A1F"/>
    <w:rsid w:val="00440918"/>
    <w:rsid w:val="00442C01"/>
    <w:rsid w:val="00445D1A"/>
    <w:rsid w:val="00464F08"/>
    <w:rsid w:val="004663DC"/>
    <w:rsid w:val="00476633"/>
    <w:rsid w:val="00477042"/>
    <w:rsid w:val="00477E16"/>
    <w:rsid w:val="00483CE8"/>
    <w:rsid w:val="004A49E2"/>
    <w:rsid w:val="004A6EE1"/>
    <w:rsid w:val="004B1AF6"/>
    <w:rsid w:val="004C7C87"/>
    <w:rsid w:val="004F7A8A"/>
    <w:rsid w:val="005035BA"/>
    <w:rsid w:val="00521787"/>
    <w:rsid w:val="005313B1"/>
    <w:rsid w:val="005346A2"/>
    <w:rsid w:val="005519E5"/>
    <w:rsid w:val="00566FBD"/>
    <w:rsid w:val="00583130"/>
    <w:rsid w:val="00585188"/>
    <w:rsid w:val="005877C4"/>
    <w:rsid w:val="005C4E15"/>
    <w:rsid w:val="005D0EA0"/>
    <w:rsid w:val="005E5D3E"/>
    <w:rsid w:val="00643513"/>
    <w:rsid w:val="00650FAA"/>
    <w:rsid w:val="0065693A"/>
    <w:rsid w:val="006A3C3D"/>
    <w:rsid w:val="006D247E"/>
    <w:rsid w:val="006D6E30"/>
    <w:rsid w:val="007025D7"/>
    <w:rsid w:val="00713EED"/>
    <w:rsid w:val="007251B2"/>
    <w:rsid w:val="007253C0"/>
    <w:rsid w:val="0073087D"/>
    <w:rsid w:val="00780BAA"/>
    <w:rsid w:val="00784FE7"/>
    <w:rsid w:val="007A0E05"/>
    <w:rsid w:val="007B05BF"/>
    <w:rsid w:val="007C5EFE"/>
    <w:rsid w:val="007F3CC1"/>
    <w:rsid w:val="007F5677"/>
    <w:rsid w:val="007F7A85"/>
    <w:rsid w:val="008123A4"/>
    <w:rsid w:val="00826B52"/>
    <w:rsid w:val="00865949"/>
    <w:rsid w:val="008760D0"/>
    <w:rsid w:val="00877181"/>
    <w:rsid w:val="008A6EF3"/>
    <w:rsid w:val="008B2C66"/>
    <w:rsid w:val="008C1686"/>
    <w:rsid w:val="008C6A8F"/>
    <w:rsid w:val="008E0AAA"/>
    <w:rsid w:val="0091158F"/>
    <w:rsid w:val="00912DC2"/>
    <w:rsid w:val="00916B2F"/>
    <w:rsid w:val="00931DFC"/>
    <w:rsid w:val="00936D13"/>
    <w:rsid w:val="00952742"/>
    <w:rsid w:val="0096264C"/>
    <w:rsid w:val="00963D60"/>
    <w:rsid w:val="009739D4"/>
    <w:rsid w:val="00973F2D"/>
    <w:rsid w:val="009C02B8"/>
    <w:rsid w:val="009C1F08"/>
    <w:rsid w:val="009D6D09"/>
    <w:rsid w:val="009E0522"/>
    <w:rsid w:val="009E5EB4"/>
    <w:rsid w:val="009E5F33"/>
    <w:rsid w:val="009F7055"/>
    <w:rsid w:val="00A16DBF"/>
    <w:rsid w:val="00A3171B"/>
    <w:rsid w:val="00A36463"/>
    <w:rsid w:val="00A40E2F"/>
    <w:rsid w:val="00A52770"/>
    <w:rsid w:val="00A63E47"/>
    <w:rsid w:val="00A83BFC"/>
    <w:rsid w:val="00A84FF8"/>
    <w:rsid w:val="00A94BED"/>
    <w:rsid w:val="00A9634A"/>
    <w:rsid w:val="00A968FD"/>
    <w:rsid w:val="00AA15BB"/>
    <w:rsid w:val="00AB7335"/>
    <w:rsid w:val="00AE1ECD"/>
    <w:rsid w:val="00AE7ACE"/>
    <w:rsid w:val="00B02250"/>
    <w:rsid w:val="00B0228F"/>
    <w:rsid w:val="00B07F54"/>
    <w:rsid w:val="00B11289"/>
    <w:rsid w:val="00B1491A"/>
    <w:rsid w:val="00B15051"/>
    <w:rsid w:val="00B22E64"/>
    <w:rsid w:val="00B26552"/>
    <w:rsid w:val="00B26D04"/>
    <w:rsid w:val="00B617A5"/>
    <w:rsid w:val="00B705C8"/>
    <w:rsid w:val="00B80584"/>
    <w:rsid w:val="00B9481F"/>
    <w:rsid w:val="00B9646A"/>
    <w:rsid w:val="00B973F1"/>
    <w:rsid w:val="00BA2A15"/>
    <w:rsid w:val="00BA6801"/>
    <w:rsid w:val="00BB5780"/>
    <w:rsid w:val="00BD759F"/>
    <w:rsid w:val="00C757F3"/>
    <w:rsid w:val="00C84A10"/>
    <w:rsid w:val="00C8528F"/>
    <w:rsid w:val="00C87AE1"/>
    <w:rsid w:val="00CA3C18"/>
    <w:rsid w:val="00CB5B46"/>
    <w:rsid w:val="00CE7CD1"/>
    <w:rsid w:val="00D04632"/>
    <w:rsid w:val="00D11A1D"/>
    <w:rsid w:val="00D21114"/>
    <w:rsid w:val="00D4667C"/>
    <w:rsid w:val="00D71635"/>
    <w:rsid w:val="00DA513C"/>
    <w:rsid w:val="00DC1333"/>
    <w:rsid w:val="00DD46FD"/>
    <w:rsid w:val="00DD5F4B"/>
    <w:rsid w:val="00E25FB7"/>
    <w:rsid w:val="00E309A1"/>
    <w:rsid w:val="00E34ECB"/>
    <w:rsid w:val="00E451E4"/>
    <w:rsid w:val="00E5049A"/>
    <w:rsid w:val="00E60BD4"/>
    <w:rsid w:val="00E83307"/>
    <w:rsid w:val="00EB0291"/>
    <w:rsid w:val="00EC31CE"/>
    <w:rsid w:val="00ED1D13"/>
    <w:rsid w:val="00ED4AEC"/>
    <w:rsid w:val="00F0756B"/>
    <w:rsid w:val="00F13268"/>
    <w:rsid w:val="00F36F22"/>
    <w:rsid w:val="00F40C49"/>
    <w:rsid w:val="00F521CE"/>
    <w:rsid w:val="00F61427"/>
    <w:rsid w:val="00FA3531"/>
    <w:rsid w:val="00FA5D01"/>
    <w:rsid w:val="00FE107B"/>
    <w:rsid w:val="00FE5E47"/>
    <w:rsid w:val="00FE69AC"/>
    <w:rsid w:val="00FF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EB4"/>
    <w:pPr>
      <w:ind w:firstLine="680"/>
      <w:jc w:val="both"/>
    </w:pPr>
    <w:rPr>
      <w:rFonts w:ascii="Times New Roman" w:eastAsia="Times New Roman" w:hAnsi="Times New Roman"/>
      <w:sz w:val="24"/>
    </w:rPr>
  </w:style>
  <w:style w:type="paragraph" w:styleId="1">
    <w:name w:val="heading 1"/>
    <w:basedOn w:val="a"/>
    <w:next w:val="a"/>
    <w:link w:val="10"/>
    <w:uiPriority w:val="9"/>
    <w:qFormat/>
    <w:rsid w:val="00F13268"/>
    <w:pPr>
      <w:keepNext/>
      <w:keepLines/>
      <w:ind w:firstLine="0"/>
      <w:jc w:val="center"/>
      <w:outlineLvl w:val="0"/>
    </w:pPr>
    <w:rPr>
      <w:bCs/>
      <w:szCs w:val="28"/>
    </w:rPr>
  </w:style>
  <w:style w:type="paragraph" w:styleId="2">
    <w:name w:val="heading 2"/>
    <w:basedOn w:val="a"/>
    <w:next w:val="a"/>
    <w:link w:val="20"/>
    <w:uiPriority w:val="9"/>
    <w:unhideWhenUsed/>
    <w:qFormat/>
    <w:rsid w:val="00973F2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E5EB4"/>
    <w:pPr>
      <w:spacing w:after="200" w:line="276" w:lineRule="auto"/>
      <w:ind w:firstLine="0"/>
      <w:jc w:val="left"/>
    </w:pPr>
    <w:rPr>
      <w:rFonts w:ascii="Calibri" w:eastAsia="Calibri" w:hAnsi="Calibri"/>
      <w:sz w:val="20"/>
    </w:rPr>
  </w:style>
  <w:style w:type="character" w:customStyle="1" w:styleId="a4">
    <w:name w:val="Текст сноски Знак"/>
    <w:link w:val="a3"/>
    <w:uiPriority w:val="99"/>
    <w:rsid w:val="009E5EB4"/>
    <w:rPr>
      <w:rFonts w:ascii="Calibri" w:eastAsia="Calibri" w:hAnsi="Calibri" w:cs="Times New Roman"/>
      <w:sz w:val="20"/>
      <w:szCs w:val="20"/>
    </w:rPr>
  </w:style>
  <w:style w:type="paragraph" w:styleId="a5">
    <w:name w:val="footer"/>
    <w:basedOn w:val="a"/>
    <w:link w:val="a6"/>
    <w:uiPriority w:val="99"/>
    <w:unhideWhenUsed/>
    <w:rsid w:val="009E5EB4"/>
    <w:pPr>
      <w:tabs>
        <w:tab w:val="center" w:pos="4677"/>
        <w:tab w:val="right" w:pos="9355"/>
      </w:tabs>
    </w:pPr>
  </w:style>
  <w:style w:type="character" w:customStyle="1" w:styleId="a6">
    <w:name w:val="Нижний колонтитул Знак"/>
    <w:link w:val="a5"/>
    <w:uiPriority w:val="99"/>
    <w:rsid w:val="009E5EB4"/>
    <w:rPr>
      <w:rFonts w:ascii="Times New Roman" w:eastAsia="Times New Roman" w:hAnsi="Times New Roman" w:cs="Times New Roman"/>
      <w:sz w:val="24"/>
      <w:szCs w:val="20"/>
      <w:lang w:eastAsia="ru-RU"/>
    </w:rPr>
  </w:style>
  <w:style w:type="paragraph" w:styleId="a7">
    <w:name w:val="Body Text"/>
    <w:basedOn w:val="a"/>
    <w:link w:val="a8"/>
    <w:rsid w:val="009E5EB4"/>
    <w:pPr>
      <w:ind w:firstLine="0"/>
      <w:jc w:val="left"/>
    </w:pPr>
    <w:rPr>
      <w:sz w:val="28"/>
      <w:szCs w:val="24"/>
    </w:rPr>
  </w:style>
  <w:style w:type="character" w:customStyle="1" w:styleId="a8">
    <w:name w:val="Основной текст Знак"/>
    <w:link w:val="a7"/>
    <w:rsid w:val="009E5EB4"/>
    <w:rPr>
      <w:rFonts w:ascii="Times New Roman" w:eastAsia="Times New Roman" w:hAnsi="Times New Roman" w:cs="Times New Roman"/>
      <w:sz w:val="28"/>
      <w:szCs w:val="24"/>
      <w:lang w:eastAsia="ru-RU"/>
    </w:rPr>
  </w:style>
  <w:style w:type="paragraph" w:customStyle="1" w:styleId="ConsNormal">
    <w:name w:val="ConsNormal"/>
    <w:rsid w:val="005C4E15"/>
    <w:pPr>
      <w:widowControl w:val="0"/>
      <w:autoSpaceDE w:val="0"/>
      <w:autoSpaceDN w:val="0"/>
      <w:adjustRightInd w:val="0"/>
      <w:ind w:right="19772" w:firstLine="720"/>
    </w:pPr>
    <w:rPr>
      <w:rFonts w:ascii="Arial" w:eastAsia="Times New Roman" w:hAnsi="Arial" w:cs="Arial"/>
    </w:rPr>
  </w:style>
  <w:style w:type="character" w:styleId="a9">
    <w:name w:val="Hyperlink"/>
    <w:uiPriority w:val="99"/>
    <w:unhideWhenUsed/>
    <w:rsid w:val="007C5EFE"/>
    <w:rPr>
      <w:color w:val="0000FF"/>
      <w:u w:val="single"/>
    </w:rPr>
  </w:style>
  <w:style w:type="paragraph" w:styleId="aa">
    <w:name w:val="List Paragraph"/>
    <w:basedOn w:val="a"/>
    <w:link w:val="ab"/>
    <w:uiPriority w:val="34"/>
    <w:qFormat/>
    <w:rsid w:val="00B26D04"/>
    <w:pPr>
      <w:ind w:left="720" w:firstLine="0"/>
      <w:contextualSpacing/>
    </w:pPr>
    <w:rPr>
      <w:szCs w:val="22"/>
      <w:lang w:val="en-US" w:eastAsia="en-US" w:bidi="en-US"/>
    </w:rPr>
  </w:style>
  <w:style w:type="character" w:customStyle="1" w:styleId="ab">
    <w:name w:val="Абзац списка Знак"/>
    <w:link w:val="aa"/>
    <w:uiPriority w:val="34"/>
    <w:locked/>
    <w:rsid w:val="00B26D04"/>
    <w:rPr>
      <w:rFonts w:ascii="Times New Roman" w:eastAsia="Times New Roman" w:hAnsi="Times New Roman"/>
      <w:sz w:val="24"/>
      <w:szCs w:val="22"/>
      <w:lang w:val="en-US" w:eastAsia="en-US" w:bidi="en-US"/>
    </w:rPr>
  </w:style>
  <w:style w:type="character" w:styleId="ac">
    <w:name w:val="footnote reference"/>
    <w:uiPriority w:val="99"/>
    <w:unhideWhenUsed/>
    <w:rsid w:val="000A6ACE"/>
    <w:rPr>
      <w:vertAlign w:val="superscript"/>
    </w:rPr>
  </w:style>
  <w:style w:type="character" w:customStyle="1" w:styleId="10">
    <w:name w:val="Заголовок 1 Знак"/>
    <w:link w:val="1"/>
    <w:uiPriority w:val="9"/>
    <w:rsid w:val="00F13268"/>
    <w:rPr>
      <w:rFonts w:ascii="Times New Roman" w:eastAsia="Times New Roman" w:hAnsi="Times New Roman"/>
      <w:bCs/>
      <w:sz w:val="24"/>
      <w:szCs w:val="28"/>
    </w:rPr>
  </w:style>
  <w:style w:type="character" w:customStyle="1" w:styleId="20">
    <w:name w:val="Заголовок 2 Знак"/>
    <w:link w:val="2"/>
    <w:uiPriority w:val="9"/>
    <w:rsid w:val="00973F2D"/>
    <w:rPr>
      <w:rFonts w:ascii="Cambria" w:eastAsia="Times New Roman" w:hAnsi="Cambria" w:cs="Times New Roman"/>
      <w:b/>
      <w:bCs/>
      <w:i/>
      <w:iCs/>
      <w:sz w:val="28"/>
      <w:szCs w:val="28"/>
    </w:rPr>
  </w:style>
  <w:style w:type="paragraph" w:styleId="ad">
    <w:name w:val="Balloon Text"/>
    <w:basedOn w:val="a"/>
    <w:link w:val="ae"/>
    <w:uiPriority w:val="99"/>
    <w:semiHidden/>
    <w:unhideWhenUsed/>
    <w:rsid w:val="001418A3"/>
    <w:rPr>
      <w:rFonts w:ascii="Segoe UI" w:hAnsi="Segoe UI"/>
      <w:sz w:val="18"/>
      <w:szCs w:val="18"/>
    </w:rPr>
  </w:style>
  <w:style w:type="character" w:customStyle="1" w:styleId="ae">
    <w:name w:val="Текст выноски Знак"/>
    <w:link w:val="ad"/>
    <w:uiPriority w:val="99"/>
    <w:semiHidden/>
    <w:rsid w:val="001418A3"/>
    <w:rPr>
      <w:rFonts w:ascii="Segoe UI" w:eastAsia="Times New Roman" w:hAnsi="Segoe UI" w:cs="Segoe UI"/>
      <w:sz w:val="18"/>
      <w:szCs w:val="18"/>
    </w:rPr>
  </w:style>
  <w:style w:type="paragraph" w:styleId="21">
    <w:name w:val="Body Text 2"/>
    <w:basedOn w:val="a"/>
    <w:link w:val="22"/>
    <w:uiPriority w:val="99"/>
    <w:semiHidden/>
    <w:unhideWhenUsed/>
    <w:rsid w:val="005313B1"/>
    <w:pPr>
      <w:spacing w:after="120" w:line="480" w:lineRule="auto"/>
    </w:pPr>
  </w:style>
  <w:style w:type="character" w:customStyle="1" w:styleId="22">
    <w:name w:val="Основной текст 2 Знак"/>
    <w:link w:val="21"/>
    <w:uiPriority w:val="99"/>
    <w:semiHidden/>
    <w:rsid w:val="005313B1"/>
    <w:rPr>
      <w:rFonts w:ascii="Times New Roman" w:eastAsia="Times New Roman" w:hAnsi="Times New Roman"/>
      <w:sz w:val="24"/>
    </w:rPr>
  </w:style>
  <w:style w:type="character" w:styleId="af">
    <w:name w:val="Emphasis"/>
    <w:uiPriority w:val="20"/>
    <w:qFormat/>
    <w:rsid w:val="00B705C8"/>
    <w:rPr>
      <w:rFonts w:cs="Times New Roman"/>
      <w:i/>
      <w:iCs/>
    </w:rPr>
  </w:style>
  <w:style w:type="paragraph" w:customStyle="1" w:styleId="ConsPlusNormal">
    <w:name w:val="ConsPlusNormal"/>
    <w:rsid w:val="00402583"/>
    <w:pPr>
      <w:autoSpaceDE w:val="0"/>
      <w:autoSpaceDN w:val="0"/>
      <w:adjustRightInd w:val="0"/>
    </w:pPr>
    <w:rPr>
      <w:rFonts w:ascii="Times New Roman" w:eastAsia="Times New Roman" w:hAnsi="Times New Roman"/>
      <w:sz w:val="28"/>
      <w:szCs w:val="28"/>
    </w:rPr>
  </w:style>
  <w:style w:type="table" w:styleId="af0">
    <w:name w:val="Table Grid"/>
    <w:basedOn w:val="a1"/>
    <w:uiPriority w:val="99"/>
    <w:rsid w:val="002F7BAA"/>
    <w:pPr>
      <w:widowControl w:val="0"/>
      <w:autoSpaceDE w:val="0"/>
      <w:autoSpaceDN w:val="0"/>
      <w:adjustRightInd w:val="0"/>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2F7BAA"/>
  </w:style>
  <w:style w:type="paragraph" w:styleId="af1">
    <w:name w:val="Normal (Web)"/>
    <w:basedOn w:val="a"/>
    <w:uiPriority w:val="99"/>
    <w:unhideWhenUsed/>
    <w:rsid w:val="0018666A"/>
    <w:pPr>
      <w:spacing w:after="250"/>
      <w:ind w:firstLine="0"/>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EB4"/>
    <w:pPr>
      <w:ind w:firstLine="680"/>
      <w:jc w:val="both"/>
    </w:pPr>
    <w:rPr>
      <w:rFonts w:ascii="Times New Roman" w:eastAsia="Times New Roman" w:hAnsi="Times New Roman"/>
      <w:sz w:val="24"/>
    </w:rPr>
  </w:style>
  <w:style w:type="paragraph" w:styleId="1">
    <w:name w:val="heading 1"/>
    <w:basedOn w:val="a"/>
    <w:next w:val="a"/>
    <w:link w:val="10"/>
    <w:uiPriority w:val="9"/>
    <w:qFormat/>
    <w:rsid w:val="00F13268"/>
    <w:pPr>
      <w:keepNext/>
      <w:keepLines/>
      <w:ind w:firstLine="0"/>
      <w:jc w:val="center"/>
      <w:outlineLvl w:val="0"/>
    </w:pPr>
    <w:rPr>
      <w:bCs/>
      <w:szCs w:val="28"/>
    </w:rPr>
  </w:style>
  <w:style w:type="paragraph" w:styleId="2">
    <w:name w:val="heading 2"/>
    <w:basedOn w:val="a"/>
    <w:next w:val="a"/>
    <w:link w:val="20"/>
    <w:uiPriority w:val="9"/>
    <w:unhideWhenUsed/>
    <w:qFormat/>
    <w:rsid w:val="00973F2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E5EB4"/>
    <w:pPr>
      <w:spacing w:after="200" w:line="276" w:lineRule="auto"/>
      <w:ind w:firstLine="0"/>
      <w:jc w:val="left"/>
    </w:pPr>
    <w:rPr>
      <w:rFonts w:ascii="Calibri" w:eastAsia="Calibri" w:hAnsi="Calibri"/>
      <w:sz w:val="20"/>
    </w:rPr>
  </w:style>
  <w:style w:type="character" w:customStyle="1" w:styleId="a4">
    <w:name w:val="Текст сноски Знак"/>
    <w:link w:val="a3"/>
    <w:uiPriority w:val="99"/>
    <w:rsid w:val="009E5EB4"/>
    <w:rPr>
      <w:rFonts w:ascii="Calibri" w:eastAsia="Calibri" w:hAnsi="Calibri" w:cs="Times New Roman"/>
      <w:sz w:val="20"/>
      <w:szCs w:val="20"/>
    </w:rPr>
  </w:style>
  <w:style w:type="paragraph" w:styleId="a5">
    <w:name w:val="footer"/>
    <w:basedOn w:val="a"/>
    <w:link w:val="a6"/>
    <w:uiPriority w:val="99"/>
    <w:unhideWhenUsed/>
    <w:rsid w:val="009E5EB4"/>
    <w:pPr>
      <w:tabs>
        <w:tab w:val="center" w:pos="4677"/>
        <w:tab w:val="right" w:pos="9355"/>
      </w:tabs>
    </w:pPr>
  </w:style>
  <w:style w:type="character" w:customStyle="1" w:styleId="a6">
    <w:name w:val="Нижний колонтитул Знак"/>
    <w:link w:val="a5"/>
    <w:uiPriority w:val="99"/>
    <w:rsid w:val="009E5EB4"/>
    <w:rPr>
      <w:rFonts w:ascii="Times New Roman" w:eastAsia="Times New Roman" w:hAnsi="Times New Roman" w:cs="Times New Roman"/>
      <w:sz w:val="24"/>
      <w:szCs w:val="20"/>
      <w:lang w:eastAsia="ru-RU"/>
    </w:rPr>
  </w:style>
  <w:style w:type="paragraph" w:styleId="a7">
    <w:name w:val="Body Text"/>
    <w:basedOn w:val="a"/>
    <w:link w:val="a8"/>
    <w:rsid w:val="009E5EB4"/>
    <w:pPr>
      <w:ind w:firstLine="0"/>
      <w:jc w:val="left"/>
    </w:pPr>
    <w:rPr>
      <w:sz w:val="28"/>
      <w:szCs w:val="24"/>
    </w:rPr>
  </w:style>
  <w:style w:type="character" w:customStyle="1" w:styleId="a8">
    <w:name w:val="Основной текст Знак"/>
    <w:link w:val="a7"/>
    <w:rsid w:val="009E5EB4"/>
    <w:rPr>
      <w:rFonts w:ascii="Times New Roman" w:eastAsia="Times New Roman" w:hAnsi="Times New Roman" w:cs="Times New Roman"/>
      <w:sz w:val="28"/>
      <w:szCs w:val="24"/>
      <w:lang w:eastAsia="ru-RU"/>
    </w:rPr>
  </w:style>
  <w:style w:type="paragraph" w:customStyle="1" w:styleId="ConsNormal">
    <w:name w:val="ConsNormal"/>
    <w:rsid w:val="005C4E15"/>
    <w:pPr>
      <w:widowControl w:val="0"/>
      <w:autoSpaceDE w:val="0"/>
      <w:autoSpaceDN w:val="0"/>
      <w:adjustRightInd w:val="0"/>
      <w:ind w:right="19772" w:firstLine="720"/>
    </w:pPr>
    <w:rPr>
      <w:rFonts w:ascii="Arial" w:eastAsia="Times New Roman" w:hAnsi="Arial" w:cs="Arial"/>
    </w:rPr>
  </w:style>
  <w:style w:type="character" w:styleId="a9">
    <w:name w:val="Hyperlink"/>
    <w:uiPriority w:val="99"/>
    <w:unhideWhenUsed/>
    <w:rsid w:val="007C5EFE"/>
    <w:rPr>
      <w:color w:val="0000FF"/>
      <w:u w:val="single"/>
    </w:rPr>
  </w:style>
  <w:style w:type="paragraph" w:styleId="aa">
    <w:name w:val="List Paragraph"/>
    <w:basedOn w:val="a"/>
    <w:link w:val="ab"/>
    <w:uiPriority w:val="34"/>
    <w:qFormat/>
    <w:rsid w:val="00B26D04"/>
    <w:pPr>
      <w:ind w:left="720" w:firstLine="0"/>
      <w:contextualSpacing/>
    </w:pPr>
    <w:rPr>
      <w:szCs w:val="22"/>
      <w:lang w:val="en-US" w:eastAsia="en-US" w:bidi="en-US"/>
    </w:rPr>
  </w:style>
  <w:style w:type="character" w:customStyle="1" w:styleId="ab">
    <w:name w:val="Абзац списка Знак"/>
    <w:link w:val="aa"/>
    <w:uiPriority w:val="34"/>
    <w:locked/>
    <w:rsid w:val="00B26D04"/>
    <w:rPr>
      <w:rFonts w:ascii="Times New Roman" w:eastAsia="Times New Roman" w:hAnsi="Times New Roman"/>
      <w:sz w:val="24"/>
      <w:szCs w:val="22"/>
      <w:lang w:val="en-US" w:eastAsia="en-US" w:bidi="en-US"/>
    </w:rPr>
  </w:style>
  <w:style w:type="character" w:styleId="ac">
    <w:name w:val="footnote reference"/>
    <w:uiPriority w:val="99"/>
    <w:unhideWhenUsed/>
    <w:rsid w:val="000A6ACE"/>
    <w:rPr>
      <w:vertAlign w:val="superscript"/>
    </w:rPr>
  </w:style>
  <w:style w:type="character" w:customStyle="1" w:styleId="10">
    <w:name w:val="Заголовок 1 Знак"/>
    <w:link w:val="1"/>
    <w:uiPriority w:val="9"/>
    <w:rsid w:val="00F13268"/>
    <w:rPr>
      <w:rFonts w:ascii="Times New Roman" w:eastAsia="Times New Roman" w:hAnsi="Times New Roman"/>
      <w:bCs/>
      <w:sz w:val="24"/>
      <w:szCs w:val="28"/>
    </w:rPr>
  </w:style>
  <w:style w:type="character" w:customStyle="1" w:styleId="20">
    <w:name w:val="Заголовок 2 Знак"/>
    <w:link w:val="2"/>
    <w:uiPriority w:val="9"/>
    <w:rsid w:val="00973F2D"/>
    <w:rPr>
      <w:rFonts w:ascii="Cambria" w:eastAsia="Times New Roman" w:hAnsi="Cambria" w:cs="Times New Roman"/>
      <w:b/>
      <w:bCs/>
      <w:i/>
      <w:iCs/>
      <w:sz w:val="28"/>
      <w:szCs w:val="28"/>
    </w:rPr>
  </w:style>
  <w:style w:type="paragraph" w:styleId="ad">
    <w:name w:val="Balloon Text"/>
    <w:basedOn w:val="a"/>
    <w:link w:val="ae"/>
    <w:uiPriority w:val="99"/>
    <w:semiHidden/>
    <w:unhideWhenUsed/>
    <w:rsid w:val="001418A3"/>
    <w:rPr>
      <w:rFonts w:ascii="Segoe UI" w:hAnsi="Segoe UI"/>
      <w:sz w:val="18"/>
      <w:szCs w:val="18"/>
    </w:rPr>
  </w:style>
  <w:style w:type="character" w:customStyle="1" w:styleId="ae">
    <w:name w:val="Текст выноски Знак"/>
    <w:link w:val="ad"/>
    <w:uiPriority w:val="99"/>
    <w:semiHidden/>
    <w:rsid w:val="001418A3"/>
    <w:rPr>
      <w:rFonts w:ascii="Segoe UI" w:eastAsia="Times New Roman" w:hAnsi="Segoe UI" w:cs="Segoe UI"/>
      <w:sz w:val="18"/>
      <w:szCs w:val="18"/>
    </w:rPr>
  </w:style>
  <w:style w:type="paragraph" w:styleId="21">
    <w:name w:val="Body Text 2"/>
    <w:basedOn w:val="a"/>
    <w:link w:val="22"/>
    <w:uiPriority w:val="99"/>
    <w:semiHidden/>
    <w:unhideWhenUsed/>
    <w:rsid w:val="005313B1"/>
    <w:pPr>
      <w:spacing w:after="120" w:line="480" w:lineRule="auto"/>
    </w:pPr>
  </w:style>
  <w:style w:type="character" w:customStyle="1" w:styleId="22">
    <w:name w:val="Основной текст 2 Знак"/>
    <w:link w:val="21"/>
    <w:uiPriority w:val="99"/>
    <w:semiHidden/>
    <w:rsid w:val="005313B1"/>
    <w:rPr>
      <w:rFonts w:ascii="Times New Roman" w:eastAsia="Times New Roman" w:hAnsi="Times New Roman"/>
      <w:sz w:val="24"/>
    </w:rPr>
  </w:style>
  <w:style w:type="character" w:styleId="af">
    <w:name w:val="Emphasis"/>
    <w:uiPriority w:val="20"/>
    <w:qFormat/>
    <w:rsid w:val="00B705C8"/>
    <w:rPr>
      <w:rFonts w:cs="Times New Roman"/>
      <w:i/>
      <w:iCs/>
    </w:rPr>
  </w:style>
  <w:style w:type="paragraph" w:customStyle="1" w:styleId="ConsPlusNormal">
    <w:name w:val="ConsPlusNormal"/>
    <w:rsid w:val="00402583"/>
    <w:pPr>
      <w:autoSpaceDE w:val="0"/>
      <w:autoSpaceDN w:val="0"/>
      <w:adjustRightInd w:val="0"/>
    </w:pPr>
    <w:rPr>
      <w:rFonts w:ascii="Times New Roman" w:eastAsia="Times New Roman" w:hAnsi="Times New Roman"/>
      <w:sz w:val="28"/>
      <w:szCs w:val="28"/>
    </w:rPr>
  </w:style>
  <w:style w:type="table" w:styleId="af0">
    <w:name w:val="Table Grid"/>
    <w:basedOn w:val="a1"/>
    <w:uiPriority w:val="99"/>
    <w:rsid w:val="002F7BAA"/>
    <w:pPr>
      <w:widowControl w:val="0"/>
      <w:autoSpaceDE w:val="0"/>
      <w:autoSpaceDN w:val="0"/>
      <w:adjustRightInd w:val="0"/>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2F7BAA"/>
  </w:style>
  <w:style w:type="paragraph" w:styleId="af1">
    <w:name w:val="Normal (Web)"/>
    <w:basedOn w:val="a"/>
    <w:uiPriority w:val="99"/>
    <w:unhideWhenUsed/>
    <w:rsid w:val="0018666A"/>
    <w:pPr>
      <w:spacing w:after="250"/>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5E09CACC4CA8D7E7B65883836F692574BE4DA88864BF8070DF62FA4FC39D9CN3X3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5E09CACC4CA8D7E7B6468E9503372D75B41AA7876AB0D22D8039A718NCXAM" TargetMode="External"/><Relationship Id="rId17" Type="http://schemas.openxmlformats.org/officeDocument/2006/relationships/hyperlink" Target="mailto:gulina@udmurt.ru" TargetMode="External"/><Relationship Id="rId2" Type="http://schemas.openxmlformats.org/officeDocument/2006/relationships/numbering" Target="numbering.xml"/><Relationship Id="rId16" Type="http://schemas.openxmlformats.org/officeDocument/2006/relationships/hyperlink" Target="mailto:kadr4@udmur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5E09CACC4CA8D7E7B6468E9503372D75B41AA68369B0D22D8039A718NCXAM" TargetMode="External"/><Relationship Id="rId5" Type="http://schemas.openxmlformats.org/officeDocument/2006/relationships/settings" Target="settings.xml"/><Relationship Id="rId15" Type="http://schemas.openxmlformats.org/officeDocument/2006/relationships/hyperlink" Target="consultantplus://offline/main?base=LAW;n=96619;fld=134;dst=100279" TargetMode="External"/><Relationship Id="rId10" Type="http://schemas.openxmlformats.org/officeDocument/2006/relationships/hyperlink" Target="consultantplus://offline/ref=955E09CACC4CA8D7E7B6468E9503372D75B511A5866DB0D22D8039A718NCX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dmstat.gks.ru/wps/wcm/connect/rosstat_ts/udmstat/resources/cc137e00433d30df8180b7fcdfaee759/%D0%9E%D0%B1+%D0%A3%D0%B4%D0%BC%D1%83%D1%80%D1%82%D1%81%D1%82%D0%B0%D1%82%D0%B5.rtf" TargetMode="External"/><Relationship Id="rId14" Type="http://schemas.openxmlformats.org/officeDocument/2006/relationships/hyperlink" Target="consultantplus://offline/ref=955E09CACC4CA8D7E7B65883836F692574BE4DA88864BF8072DF62FA4FC39D9CN3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EB72-F4AD-4172-9335-9C2B053B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2645</Words>
  <Characters>15082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17692</CharactersWithSpaces>
  <SharedDoc>false</SharedDoc>
  <HLinks>
    <vt:vector size="36" baseType="variant">
      <vt:variant>
        <vt:i4>852052</vt:i4>
      </vt:variant>
      <vt:variant>
        <vt:i4>15</vt:i4>
      </vt:variant>
      <vt:variant>
        <vt:i4>0</vt:i4>
      </vt:variant>
      <vt:variant>
        <vt:i4>5</vt:i4>
      </vt:variant>
      <vt:variant>
        <vt:lpwstr>consultantplus://offline/main?base=LAW;n=96619;fld=134;dst=100279</vt:lpwstr>
      </vt:variant>
      <vt:variant>
        <vt:lpwstr/>
      </vt:variant>
      <vt:variant>
        <vt:i4>3276855</vt:i4>
      </vt:variant>
      <vt:variant>
        <vt:i4>12</vt:i4>
      </vt:variant>
      <vt:variant>
        <vt:i4>0</vt:i4>
      </vt:variant>
      <vt:variant>
        <vt:i4>5</vt:i4>
      </vt:variant>
      <vt:variant>
        <vt:lpwstr>consultantplus://offline/ref=955E09CACC4CA8D7E7B65883836F692574BE4DA88864BF8072DF62FA4FC39D9CN3X3M</vt:lpwstr>
      </vt:variant>
      <vt:variant>
        <vt:lpwstr/>
      </vt:variant>
      <vt:variant>
        <vt:i4>3276853</vt:i4>
      </vt:variant>
      <vt:variant>
        <vt:i4>9</vt:i4>
      </vt:variant>
      <vt:variant>
        <vt:i4>0</vt:i4>
      </vt:variant>
      <vt:variant>
        <vt:i4>5</vt:i4>
      </vt:variant>
      <vt:variant>
        <vt:lpwstr>consultantplus://offline/ref=955E09CACC4CA8D7E7B65883836F692574BE4DA88864BF8070DF62FA4FC39D9CN3X3M</vt:lpwstr>
      </vt:variant>
      <vt:variant>
        <vt:lpwstr/>
      </vt:variant>
      <vt:variant>
        <vt:i4>5570562</vt:i4>
      </vt:variant>
      <vt:variant>
        <vt:i4>6</vt:i4>
      </vt:variant>
      <vt:variant>
        <vt:i4>0</vt:i4>
      </vt:variant>
      <vt:variant>
        <vt:i4>5</vt:i4>
      </vt:variant>
      <vt:variant>
        <vt:lpwstr>consultantplus://offline/ref=955E09CACC4CA8D7E7B6468E9503372D75B41AA7876AB0D22D8039A718NCXAM</vt:lpwstr>
      </vt:variant>
      <vt:variant>
        <vt:lpwstr/>
      </vt:variant>
      <vt:variant>
        <vt:i4>5570655</vt:i4>
      </vt:variant>
      <vt:variant>
        <vt:i4>3</vt:i4>
      </vt:variant>
      <vt:variant>
        <vt:i4>0</vt:i4>
      </vt:variant>
      <vt:variant>
        <vt:i4>5</vt:i4>
      </vt:variant>
      <vt:variant>
        <vt:lpwstr>consultantplus://offline/ref=955E09CACC4CA8D7E7B6468E9503372D75B41AA68369B0D22D8039A718NCXAM</vt:lpwstr>
      </vt:variant>
      <vt:variant>
        <vt:lpwstr/>
      </vt:variant>
      <vt:variant>
        <vt:i4>5570645</vt:i4>
      </vt:variant>
      <vt:variant>
        <vt:i4>0</vt:i4>
      </vt:variant>
      <vt:variant>
        <vt:i4>0</vt:i4>
      </vt:variant>
      <vt:variant>
        <vt:i4>5</vt:i4>
      </vt:variant>
      <vt:variant>
        <vt:lpwstr>consultantplus://offline/ref=955E09CACC4CA8D7E7B6468E9503372D75B511A5866DB0D22D8039A718NCXAM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zorina_om</dc:creator>
  <cp:lastModifiedBy>Гулина Людмила Леонидовна 6123</cp:lastModifiedBy>
  <cp:revision>4</cp:revision>
  <cp:lastPrinted>2019-09-10T13:31:00Z</cp:lastPrinted>
  <dcterms:created xsi:type="dcterms:W3CDTF">2019-09-10T13:32:00Z</dcterms:created>
  <dcterms:modified xsi:type="dcterms:W3CDTF">2019-09-17T10:51:00Z</dcterms:modified>
</cp:coreProperties>
</file>