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И ПРОДОВОЛЬСТВИЯ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2013 г. N 72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МИНИСТЕРСТВА СЕЛЬСКОГО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И ПРОДОВОЛЬСТВИЯ УДМУРТСКОЙ РЕСПУБЛИКИ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МАРТА 2013 ГОДА N 31 "ОБ УТВЕРЖДЕНИИ ПОРЯДКА ПРИЕМА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ДОКУМЕНТОВ, ПРЕДСТАВЛЯЕМЫХ В МИНИСТЕРСТВО </w:t>
      </w:r>
      <w:proofErr w:type="gramStart"/>
      <w:r>
        <w:rPr>
          <w:rFonts w:ascii="Calibri" w:hAnsi="Calibri" w:cs="Calibri"/>
          <w:b/>
          <w:bCs/>
        </w:rPr>
        <w:t>СЕЛЬСКОГО</w:t>
      </w:r>
      <w:proofErr w:type="gramEnd"/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И ПРОДОВОЛЬСТВИЯ УДМУРТСКОЙ РЕСПУБЛИКИ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ПОЛУЧЕНИЕ СУБСИДИЙ (ЕДИНОВРЕМЕННЫХ ВЫПЛАТ) В 2013 ГОДУ"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постановлений Правительства Удмуртской Республики от 27 марта 2013 года </w:t>
      </w:r>
      <w:hyperlink r:id="rId6" w:history="1">
        <w:r>
          <w:rPr>
            <w:rFonts w:ascii="Calibri" w:hAnsi="Calibri" w:cs="Calibri"/>
            <w:color w:val="0000FF"/>
          </w:rPr>
          <w:t>N 137</w:t>
        </w:r>
      </w:hyperlink>
      <w:r>
        <w:rPr>
          <w:rFonts w:ascii="Calibri" w:hAnsi="Calibri" w:cs="Calibri"/>
        </w:rPr>
        <w:t xml:space="preserve"> "О реализации ведомственной целевой программы "Развитие отрасли свиноводства и переработки мяса в Удмуртской Республике на 2013 - 2015 годы", от 8 апреля 2013 года </w:t>
      </w:r>
      <w:hyperlink r:id="rId7" w:history="1">
        <w:r>
          <w:rPr>
            <w:rFonts w:ascii="Calibri" w:hAnsi="Calibri" w:cs="Calibri"/>
            <w:color w:val="0000FF"/>
          </w:rPr>
          <w:t>N 158</w:t>
        </w:r>
      </w:hyperlink>
      <w:r>
        <w:rPr>
          <w:rFonts w:ascii="Calibri" w:hAnsi="Calibri" w:cs="Calibri"/>
        </w:rPr>
        <w:t xml:space="preserve"> "Об утверждении Положения о предоставлении в 2013 году субсидий на возмещение части затрат на приобретение новых энергоресурсосберегающих, энергоэффективных сельскохозяйственных технических средств, оборудования</w:t>
      </w:r>
      <w:proofErr w:type="gramEnd"/>
      <w:r>
        <w:rPr>
          <w:rFonts w:ascii="Calibri" w:hAnsi="Calibri" w:cs="Calibri"/>
        </w:rPr>
        <w:t xml:space="preserve"> и на модернизацию сельскохозяйственных технических средств, оборудования" приказываю: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8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приказа Министерства сельского хозяйства и продовольствия Удмуртской Республики от 04.03.2013 N 31 "Об утверждении Порядка приема документов, представляемых в Министерство сельского хозяйства и продовольствия Удмуртской Республики на получение субсидий (единовременных выплат) в 2013 году" изменение, дополнив после слов "Об утверждении Положения о предоставлении в 2013 году субсидии на оказание несвязанной поддержки в области растениеводства" словами "от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27 марта 2013 года </w:t>
      </w:r>
      <w:hyperlink r:id="rId9" w:history="1">
        <w:r>
          <w:rPr>
            <w:rFonts w:ascii="Calibri" w:hAnsi="Calibri" w:cs="Calibri"/>
            <w:color w:val="0000FF"/>
          </w:rPr>
          <w:t>N 137</w:t>
        </w:r>
      </w:hyperlink>
      <w:r>
        <w:rPr>
          <w:rFonts w:ascii="Calibri" w:hAnsi="Calibri" w:cs="Calibri"/>
        </w:rPr>
        <w:t xml:space="preserve"> "О реализации ведомственной целевой программы "Развитие отрасли свиноводства и переработки мяса в Удмуртской Республике на 2013 - 2015 годы", от 8 апреля 2013 года </w:t>
      </w:r>
      <w:hyperlink r:id="rId10" w:history="1">
        <w:r>
          <w:rPr>
            <w:rFonts w:ascii="Calibri" w:hAnsi="Calibri" w:cs="Calibri"/>
            <w:color w:val="0000FF"/>
          </w:rPr>
          <w:t>N 158</w:t>
        </w:r>
      </w:hyperlink>
      <w:r>
        <w:rPr>
          <w:rFonts w:ascii="Calibri" w:hAnsi="Calibri" w:cs="Calibri"/>
        </w:rPr>
        <w:t xml:space="preserve"> "Об утверждении Положения о предоставлении в 2013 году субсидий на возмещение части затрат на приобретение новых энергоресурсосберегающих, энергоэффективных сельскохозяйственных технических средств, оборудования и на модернизацию сельскохозяйственных технических средств, оборудования.".</w:t>
      </w:r>
      <w:proofErr w:type="gramEnd"/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документов, представляемых в Министерство сельского хозяйства и продовольствия Удмуртской Республики на получение субсидий (единовременных выплат) в 2013 году, следующие изменения: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2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"Общие положения":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proofErr w:type="gramStart"/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после слов "Об утверждении Положения о предоставлении в 2013 году субсидии на оказание несвязанной поддержки в области растениеводства" дополнить словами "от 27 марта 2013 года </w:t>
      </w:r>
      <w:hyperlink r:id="rId14" w:history="1">
        <w:r>
          <w:rPr>
            <w:rFonts w:ascii="Calibri" w:hAnsi="Calibri" w:cs="Calibri"/>
            <w:color w:val="0000FF"/>
          </w:rPr>
          <w:t>N 137</w:t>
        </w:r>
      </w:hyperlink>
      <w:r>
        <w:rPr>
          <w:rFonts w:ascii="Calibri" w:hAnsi="Calibri" w:cs="Calibri"/>
        </w:rPr>
        <w:t xml:space="preserve"> "О реализации ведомственной целевой программы "Развитие отрасли свиноводства и переработки мяса в Удмуртской Республике на 2013 - 2015 годы", от 8 апреля 2013 года </w:t>
      </w:r>
      <w:hyperlink r:id="rId15" w:history="1">
        <w:r>
          <w:rPr>
            <w:rFonts w:ascii="Calibri" w:hAnsi="Calibri" w:cs="Calibri"/>
            <w:color w:val="0000FF"/>
          </w:rPr>
          <w:t>N 158</w:t>
        </w:r>
      </w:hyperlink>
      <w:r>
        <w:rPr>
          <w:rFonts w:ascii="Calibri" w:hAnsi="Calibri" w:cs="Calibri"/>
        </w:rPr>
        <w:t xml:space="preserve"> "Об утверждении Положения о предоставлении в</w:t>
      </w:r>
      <w:proofErr w:type="gramEnd"/>
      <w:r>
        <w:rPr>
          <w:rFonts w:ascii="Calibri" w:hAnsi="Calibri" w:cs="Calibri"/>
        </w:rPr>
        <w:t xml:space="preserve"> 2013 году субсидий на возмещение части затрат на приобретение новых энергоресурсосберегающих, энергоэффективных сельскохозяйственных технических средств, оборудования и на модернизацию сельскохозяйственных технических средств, оборудования":</w:t>
      </w:r>
    </w:p>
    <w:p w:rsidR="008404A5" w:rsidRDefault="008404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 приказе отсутствует изменяемое значение.</w:t>
      </w:r>
    </w:p>
    <w:p w:rsidR="008404A5" w:rsidRDefault="008404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после слов "от 25 марта 2013 года N 125" дополнить словами "от 27 марта 2013 года </w:t>
      </w:r>
      <w:hyperlink r:id="rId17" w:history="1">
        <w:r>
          <w:rPr>
            <w:rFonts w:ascii="Calibri" w:hAnsi="Calibri" w:cs="Calibri"/>
            <w:color w:val="0000FF"/>
          </w:rPr>
          <w:t>N 137</w:t>
        </w:r>
      </w:hyperlink>
      <w:r>
        <w:rPr>
          <w:rFonts w:ascii="Calibri" w:hAnsi="Calibri" w:cs="Calibri"/>
        </w:rPr>
        <w:t xml:space="preserve">", от 8 апреля 2013 года </w:t>
      </w:r>
      <w:hyperlink r:id="rId18" w:history="1">
        <w:r>
          <w:rPr>
            <w:rFonts w:ascii="Calibri" w:hAnsi="Calibri" w:cs="Calibri"/>
            <w:color w:val="0000FF"/>
          </w:rPr>
          <w:t>N 158</w:t>
        </w:r>
      </w:hyperlink>
      <w:r>
        <w:rPr>
          <w:rFonts w:ascii="Calibri" w:hAnsi="Calibri" w:cs="Calibri"/>
        </w:rPr>
        <w:t>;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</w:t>
      </w:r>
      <w:hyperlink r:id="rId19" w:history="1">
        <w:r>
          <w:rPr>
            <w:rFonts w:ascii="Calibri" w:hAnsi="Calibri" w:cs="Calibri"/>
            <w:color w:val="0000FF"/>
          </w:rPr>
          <w:t>абзац первый раздела 2</w:t>
        </w:r>
      </w:hyperlink>
      <w:r>
        <w:rPr>
          <w:rFonts w:ascii="Calibri" w:hAnsi="Calibri" w:cs="Calibri"/>
        </w:rPr>
        <w:t xml:space="preserve"> "Требования к порядку предоставления документов на бумажных носителях" изложить в следующей редакции: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"Заявление и документы представляются в Министерство на бумажных носителях с 10 по 20 число каждого месяца, за исключением заявления и документов на субсидии на оказание несвязанной поддержки в области растениеводства, с 5 по 20 число каждого месяца - на субсидии на оказание несвязанной поддержки в области растениеводства, а в декабре месяце с 5 по 15 декабря, но не позднее сроков, определенных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Положениями о предоставлении единовременных выплат в рамках реализации мероприятий </w:t>
      </w:r>
      <w:hyperlink r:id="rId20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"Кадровое обеспечение агропромышленного комплекса Удмуртской Республики на 2011 - 2015 годы республиканской целевой программы "Социальное развитие села на 2011 - 2015 годы", о предоставлении субсидии в рамках реализация мероприятий республиканской целевой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льняного комплекса Удмуртской Республики на 2010 - 2014 годы", субсидий в рамках реализации мероприятий республиканской целевой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молочного скотоводства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увеличение производства молока в Удмуртской Республике на 2013 - 2015 годы", субсидий в рамках реализации мероприятий республиканской целевой </w:t>
      </w:r>
      <w:hyperlink r:id="rId2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"Сохранение плодородия почв Удмуртской Республики на 2011 - 2015 годы", субсидии на 1 килограмм реализованного товарного молока, субсидий в рамках реализации мероприятий ведомственной целевой </w:t>
      </w:r>
      <w:hyperlink r:id="rId2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потребительской кооперации Удмуртской Республики на 2013 - 2015 годы", субсидии на возмещение части затрат на уплату процентов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по кредитам (займам), полученным в российских кредитных организациях, сельскохозяйственных кредитных потребительских кооперативах, на поддержку элитного семеноводства, племенного животноводства, субсидий в рамках реализации мероприятий республиканской целевой </w:t>
      </w:r>
      <w:hyperlink r:id="rId2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мясного скотоводства в Удмуртской Республике на 2011 - 2020 годы", республиканской целевой </w:t>
      </w:r>
      <w:hyperlink r:id="rId2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рыбохозяйственного комплекса в Удмуртской Республике на 2011 - 2014 годы", ведомственной целевой </w:t>
      </w:r>
      <w:hyperlink r:id="rId2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овцеводства в Удмуртской Республике на 2011 - 2013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годы", субсидии на оказание несвязанной поддержки в области растениеводства, субсидии в рамках реализации ведомственной целевой </w:t>
      </w:r>
      <w:hyperlink r:id="rId2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отрасли свиноводства и переработки мяса в Удмуртской Республике на 2013 - 2015 годы", субсидий на возмещение части затрат на приобретение новых энергоресурсосберегающих, энергоэффективных сельскохозяйственных технических средств, оборудования и на модернизацию сельскохозяйственных технических средств, оборудования (далее - Положения) по направлениям оказания государственной поддержки.".</w:t>
      </w:r>
      <w:proofErr w:type="gramEnd"/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В.Л. Ушакову.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А.В.СТРЕЛКОВ</w:t>
      </w: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4A5" w:rsidRDefault="00840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4A5" w:rsidRDefault="008404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E43" w:rsidRDefault="008E0E43">
      <w:bookmarkStart w:id="0" w:name="_GoBack"/>
      <w:bookmarkEnd w:id="0"/>
    </w:p>
    <w:sectPr w:rsidR="008E0E43" w:rsidSect="00DC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A5"/>
    <w:rsid w:val="008404A5"/>
    <w:rsid w:val="008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C0B09492B51F1F83CBE26C14B13E38D53AC5E13C849404D153900EC1110EC3FA68AA995A650FD036167iF7CL" TargetMode="External"/><Relationship Id="rId13" Type="http://schemas.openxmlformats.org/officeDocument/2006/relationships/hyperlink" Target="consultantplus://offline/ref=037C0B09492B51F1F83CBE26C14B13E38D53AC5E13C849404D153900EC1110EC3FA68AA995A650FD036166iF79L" TargetMode="External"/><Relationship Id="rId18" Type="http://schemas.openxmlformats.org/officeDocument/2006/relationships/hyperlink" Target="consultantplus://offline/ref=037C0B09492B51F1F83CBE26C14B13E38D53AC5E13C741444D153900EC1110ECi37FL" TargetMode="External"/><Relationship Id="rId26" Type="http://schemas.openxmlformats.org/officeDocument/2006/relationships/hyperlink" Target="consultantplus://offline/ref=037C0B09492B51F1F83CBE26C14B13E38D53AC5E13C647444F153900EC1110EC3FA68AA995A650FD036167iF7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7C0B09492B51F1F83CBE26C14B13E38D53AC5E13C747444C153900EC1110EC3FA68AA995A650FD036166iF79L" TargetMode="External"/><Relationship Id="rId7" Type="http://schemas.openxmlformats.org/officeDocument/2006/relationships/hyperlink" Target="consultantplus://offline/ref=037C0B09492B51F1F83CBE26C14B13E38D53AC5E13C741444D153900EC1110ECi37FL" TargetMode="External"/><Relationship Id="rId12" Type="http://schemas.openxmlformats.org/officeDocument/2006/relationships/hyperlink" Target="consultantplus://offline/ref=037C0B09492B51F1F83CBE26C14B13E38D53AC5E13C849404D153900EC1110EC3FA68AA995A650FD036166iF78L" TargetMode="External"/><Relationship Id="rId17" Type="http://schemas.openxmlformats.org/officeDocument/2006/relationships/hyperlink" Target="consultantplus://offline/ref=037C0B09492B51F1F83CBE26C14B13E38D53AC5E13C8454B4B153900EC1110ECi37FL" TargetMode="External"/><Relationship Id="rId25" Type="http://schemas.openxmlformats.org/officeDocument/2006/relationships/hyperlink" Target="consultantplus://offline/ref=037C0B09492B51F1F83CBE26C14B13E38D53AC5E12CA484244153900EC1110EC3FA68AA995A650FD036167iF7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7C0B09492B51F1F83CBE26C14B13E38D53AC5E13C849404D153900EC1110EC3FA68AA995A650FD036166iF7AL" TargetMode="External"/><Relationship Id="rId20" Type="http://schemas.openxmlformats.org/officeDocument/2006/relationships/hyperlink" Target="consultantplus://offline/ref=037C0B09492B51F1F83CBE26C14B13E38D53AC5E15C644424B153900EC1110EC3FA68AA995A650FD03606EiF71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C0B09492B51F1F83CBE26C14B13E38D53AC5E13C8454B4B153900EC1110ECi37FL" TargetMode="External"/><Relationship Id="rId11" Type="http://schemas.openxmlformats.org/officeDocument/2006/relationships/hyperlink" Target="consultantplus://offline/ref=037C0B09492B51F1F83CBE26C14B13E38D53AC5E13C849404D153900EC1110EC3FA68AA995A650FD036167iF71L" TargetMode="External"/><Relationship Id="rId24" Type="http://schemas.openxmlformats.org/officeDocument/2006/relationships/hyperlink" Target="consultantplus://offline/ref=037C0B09492B51F1F83CBE26C14B13E38D53AC5E13C843424A153900EC1110EC3FA68AA995A650FD036167iF7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7C0B09492B51F1F83CBE26C14B13E38D53AC5E13C741444D153900EC1110ECi37FL" TargetMode="External"/><Relationship Id="rId23" Type="http://schemas.openxmlformats.org/officeDocument/2006/relationships/hyperlink" Target="consultantplus://offline/ref=037C0B09492B51F1F83CBE26C14B13E38D53AC5E13C949474E153900EC1110EC3FA68AA995A650FD036167iF71L" TargetMode="External"/><Relationship Id="rId28" Type="http://schemas.openxmlformats.org/officeDocument/2006/relationships/hyperlink" Target="consultantplus://offline/ref=037C0B09492B51F1F83CBE26C14B13E38D53AC5E13C7464444153900EC1110EC3FA68AA995A650FD036063iF78L" TargetMode="External"/><Relationship Id="rId10" Type="http://schemas.openxmlformats.org/officeDocument/2006/relationships/hyperlink" Target="consultantplus://offline/ref=037C0B09492B51F1F83CBE26C14B13E38D53AC5E13C741444D153900EC1110ECi37FL" TargetMode="External"/><Relationship Id="rId19" Type="http://schemas.openxmlformats.org/officeDocument/2006/relationships/hyperlink" Target="consultantplus://offline/ref=037C0B09492B51F1F83CBE26C14B13E38D53AC5E13C849404D153900EC1110EC3FA68AA995A650FD036165iF7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C0B09492B51F1F83CBE26C14B13E38D53AC5E13C8454B4B153900EC1110ECi37FL" TargetMode="External"/><Relationship Id="rId14" Type="http://schemas.openxmlformats.org/officeDocument/2006/relationships/hyperlink" Target="consultantplus://offline/ref=037C0B09492B51F1F83CBE26C14B13E38D53AC5E13C8454B4B153900EC1110ECi37FL" TargetMode="External"/><Relationship Id="rId22" Type="http://schemas.openxmlformats.org/officeDocument/2006/relationships/hyperlink" Target="consultantplus://offline/ref=037C0B09492B51F1F83CBE26C14B13E38D53AC5E13C7494A44153900EC1110EC3FA68AA995A650FD036167iF71L" TargetMode="External"/><Relationship Id="rId27" Type="http://schemas.openxmlformats.org/officeDocument/2006/relationships/hyperlink" Target="consultantplus://offline/ref=037C0B09492B51F1F83CBE26C14B13E38D53AC5E12C6484A4C153900EC1110EC3FA68AA995A650FD036167iF7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2014-09-18T11:59:00Z</dcterms:created>
  <dcterms:modified xsi:type="dcterms:W3CDTF">2014-09-18T11:59:00Z</dcterms:modified>
</cp:coreProperties>
</file>