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56" w:rsidRDefault="00A90856" w:rsidP="00A9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проведения </w:t>
      </w:r>
      <w:r w:rsidR="00734268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Министерства сельского хозяйства и продовольств</w:t>
      </w:r>
      <w:r w:rsidR="00BB0530">
        <w:rPr>
          <w:rFonts w:ascii="Times New Roman" w:hAnsi="Times New Roman" w:cs="Times New Roman"/>
          <w:sz w:val="28"/>
          <w:szCs w:val="28"/>
        </w:rPr>
        <w:t>ия Удмуртской Республики на 2020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плановая </w:t>
      </w:r>
      <w:r w:rsidR="00BB0530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>
        <w:rPr>
          <w:rFonts w:ascii="Times New Roman" w:hAnsi="Times New Roman" w:cs="Times New Roman"/>
          <w:sz w:val="28"/>
          <w:szCs w:val="28"/>
        </w:rPr>
        <w:t>проверка деятельности Бюджетного учреждения Удмуртской Республики «</w:t>
      </w:r>
      <w:r w:rsidR="00BB0530">
        <w:rPr>
          <w:rFonts w:ascii="Times New Roman" w:hAnsi="Times New Roman" w:cs="Times New Roman"/>
          <w:sz w:val="28"/>
          <w:szCs w:val="28"/>
        </w:rPr>
        <w:t>Государственная заводская конюшня «Удмуртская» с ипподромом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22B2">
        <w:rPr>
          <w:rFonts w:ascii="Times New Roman" w:hAnsi="Times New Roman" w:cs="Times New Roman"/>
          <w:sz w:val="28"/>
          <w:szCs w:val="28"/>
        </w:rPr>
        <w:t xml:space="preserve"> </w:t>
      </w:r>
      <w:r w:rsidR="00456026">
        <w:rPr>
          <w:rFonts w:ascii="Times New Roman" w:hAnsi="Times New Roman" w:cs="Times New Roman"/>
          <w:sz w:val="28"/>
          <w:szCs w:val="28"/>
        </w:rPr>
        <w:t>за</w:t>
      </w:r>
      <w:r w:rsidR="00734268">
        <w:rPr>
          <w:rFonts w:ascii="Times New Roman" w:hAnsi="Times New Roman" w:cs="Times New Roman"/>
          <w:sz w:val="28"/>
          <w:szCs w:val="28"/>
        </w:rPr>
        <w:t xml:space="preserve"> 2018</w:t>
      </w:r>
      <w:r w:rsidR="00456026">
        <w:rPr>
          <w:rFonts w:ascii="Times New Roman" w:hAnsi="Times New Roman" w:cs="Times New Roman"/>
          <w:sz w:val="28"/>
          <w:szCs w:val="28"/>
        </w:rPr>
        <w:t xml:space="preserve"> </w:t>
      </w:r>
      <w:r w:rsidR="00BB0530">
        <w:rPr>
          <w:rFonts w:ascii="Times New Roman" w:hAnsi="Times New Roman" w:cs="Times New Roman"/>
          <w:sz w:val="28"/>
          <w:szCs w:val="28"/>
        </w:rPr>
        <w:t xml:space="preserve">– 2019 </w:t>
      </w:r>
      <w:r w:rsidR="00456026">
        <w:rPr>
          <w:rFonts w:ascii="Times New Roman" w:hAnsi="Times New Roman" w:cs="Times New Roman"/>
          <w:sz w:val="28"/>
          <w:szCs w:val="28"/>
        </w:rPr>
        <w:t>год</w:t>
      </w:r>
      <w:r w:rsidR="00BB053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A46" w:rsidRDefault="001E1FF2" w:rsidP="001F5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60F">
        <w:rPr>
          <w:rFonts w:ascii="Times New Roman" w:hAnsi="Times New Roman" w:cs="Times New Roman"/>
          <w:sz w:val="28"/>
          <w:szCs w:val="28"/>
        </w:rPr>
        <w:t>Проверкой установлены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06 декабря 2011 года № ФЗ-402 «О бухгалтерском учете», </w:t>
      </w:r>
      <w:r w:rsidR="001F5A46">
        <w:rPr>
          <w:rFonts w:ascii="Times New Roman" w:hAnsi="Times New Roman" w:cs="Times New Roman"/>
          <w:sz w:val="28"/>
          <w:szCs w:val="28"/>
        </w:rPr>
        <w:t xml:space="preserve">Федерального закона от 12 января 1996 года № 7-ФЗ «О некоммерческих организациях», ст. 188 Трудового кодекса РФ, указаний Центрального Банка РФ от 11 марта 2014 года № 3210-У, </w:t>
      </w:r>
      <w:r w:rsidR="00A032D9">
        <w:rPr>
          <w:rFonts w:ascii="Times New Roman" w:hAnsi="Times New Roman" w:cs="Times New Roman"/>
          <w:sz w:val="28"/>
          <w:szCs w:val="28"/>
        </w:rPr>
        <w:t>Инструкции</w:t>
      </w:r>
      <w:r w:rsidR="00A032D9" w:rsidRPr="00137E15">
        <w:rPr>
          <w:rFonts w:ascii="Times New Roman" w:hAnsi="Times New Roman" w:cs="Times New Roman"/>
          <w:sz w:val="28"/>
          <w:szCs w:val="28"/>
        </w:rPr>
        <w:t xml:space="preserve"> к Единому плану счетов бухгалтерского учета для органов государственной власти (государственных </w:t>
      </w:r>
      <w:r w:rsidR="00A032D9">
        <w:rPr>
          <w:rFonts w:ascii="Times New Roman" w:hAnsi="Times New Roman" w:cs="Times New Roman"/>
          <w:sz w:val="28"/>
          <w:szCs w:val="28"/>
        </w:rPr>
        <w:t xml:space="preserve">органов), </w:t>
      </w:r>
      <w:r w:rsidR="00A032D9" w:rsidRPr="00137E15">
        <w:rPr>
          <w:rFonts w:ascii="Times New Roman" w:hAnsi="Times New Roman" w:cs="Times New Roman"/>
          <w:sz w:val="28"/>
          <w:szCs w:val="28"/>
        </w:rPr>
        <w:t>утвержденной приказом Министерства финансов Российской Федерации от 01 декабря 2010 года № 157н</w:t>
      </w:r>
      <w:r w:rsidR="00A032D9">
        <w:rPr>
          <w:rFonts w:ascii="Times New Roman" w:hAnsi="Times New Roman" w:cs="Times New Roman"/>
          <w:sz w:val="28"/>
          <w:szCs w:val="28"/>
        </w:rPr>
        <w:t xml:space="preserve">, </w:t>
      </w:r>
      <w:r w:rsidR="001F5A46">
        <w:rPr>
          <w:rFonts w:ascii="Times New Roman" w:hAnsi="Times New Roman" w:cs="Times New Roman"/>
          <w:sz w:val="28"/>
          <w:szCs w:val="28"/>
        </w:rPr>
        <w:t>Инструкции</w:t>
      </w:r>
      <w:r w:rsidR="001F5A46" w:rsidRPr="00137E15">
        <w:rPr>
          <w:rFonts w:ascii="Times New Roman" w:hAnsi="Times New Roman" w:cs="Times New Roman"/>
          <w:sz w:val="28"/>
          <w:szCs w:val="28"/>
        </w:rPr>
        <w:t xml:space="preserve"> по применению плана счетов бухгалтерского учета бюджетных учреждений</w:t>
      </w:r>
      <w:r w:rsidR="001F5A46">
        <w:rPr>
          <w:rFonts w:ascii="Times New Roman" w:hAnsi="Times New Roman" w:cs="Times New Roman"/>
          <w:sz w:val="28"/>
          <w:szCs w:val="28"/>
        </w:rPr>
        <w:t>,</w:t>
      </w:r>
      <w:r w:rsidR="001F5A46" w:rsidRPr="00137E15">
        <w:rPr>
          <w:rFonts w:ascii="Times New Roman" w:hAnsi="Times New Roman" w:cs="Times New Roman"/>
          <w:sz w:val="28"/>
          <w:szCs w:val="28"/>
        </w:rPr>
        <w:t xml:space="preserve"> утвержденной приказом Министерства финансов Российской Федерации от 16 декабря 2010 года № 174н</w:t>
      </w:r>
      <w:r w:rsidR="001F5A46">
        <w:rPr>
          <w:rFonts w:ascii="Times New Roman" w:hAnsi="Times New Roman"/>
          <w:sz w:val="28"/>
          <w:szCs w:val="28"/>
        </w:rPr>
        <w:t xml:space="preserve">, </w:t>
      </w:r>
      <w:r w:rsidR="00B62F78">
        <w:rPr>
          <w:rFonts w:ascii="Times New Roman" w:hAnsi="Times New Roman" w:cs="Times New Roman"/>
          <w:sz w:val="28"/>
          <w:szCs w:val="28"/>
        </w:rPr>
        <w:t xml:space="preserve">приказа Минфина РФ от 31 декабря 2016 года № 257н «Об утверждении федерального стандарта бухгалтерского учета для организаций государственного сектора «Основные средства», </w:t>
      </w:r>
      <w:r w:rsidR="00A032D9">
        <w:rPr>
          <w:rFonts w:ascii="Times New Roman" w:hAnsi="Times New Roman" w:cs="Times New Roman"/>
          <w:sz w:val="28"/>
          <w:szCs w:val="28"/>
        </w:rPr>
        <w:t>правил в области племенного животноводства «Виды организаций, осуществляющие деятельность в области племенного животноводства», утвержденных приказом Минсельхоза РФ от 17 ноября 2011 года № 431</w:t>
      </w:r>
      <w:r w:rsidR="00773798">
        <w:rPr>
          <w:rFonts w:ascii="Times New Roman" w:hAnsi="Times New Roman" w:cs="Times New Roman"/>
          <w:sz w:val="28"/>
          <w:szCs w:val="28"/>
        </w:rPr>
        <w:t>.</w:t>
      </w:r>
    </w:p>
    <w:p w:rsidR="00312437" w:rsidRPr="001E1FF2" w:rsidRDefault="00773798" w:rsidP="001F5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Выявленные н</w:t>
      </w:r>
      <w:r w:rsidR="00312437">
        <w:rPr>
          <w:rFonts w:ascii="Times New Roman" w:hAnsi="Times New Roman"/>
          <w:sz w:val="28"/>
          <w:szCs w:val="28"/>
        </w:rPr>
        <w:t>арушения оставлены на контроле.</w:t>
      </w:r>
    </w:p>
    <w:sectPr w:rsidR="00312437" w:rsidRPr="001E1FF2" w:rsidSect="0062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56"/>
    <w:rsid w:val="001E1FF2"/>
    <w:rsid w:val="001F5A46"/>
    <w:rsid w:val="00233877"/>
    <w:rsid w:val="00252370"/>
    <w:rsid w:val="002C0D59"/>
    <w:rsid w:val="002C7A4F"/>
    <w:rsid w:val="00312437"/>
    <w:rsid w:val="003347CC"/>
    <w:rsid w:val="0033536F"/>
    <w:rsid w:val="00391128"/>
    <w:rsid w:val="00441776"/>
    <w:rsid w:val="00456026"/>
    <w:rsid w:val="005B3F69"/>
    <w:rsid w:val="0062500A"/>
    <w:rsid w:val="007057D1"/>
    <w:rsid w:val="00734268"/>
    <w:rsid w:val="00773798"/>
    <w:rsid w:val="00776FE6"/>
    <w:rsid w:val="008C3729"/>
    <w:rsid w:val="009A3A69"/>
    <w:rsid w:val="00A03038"/>
    <w:rsid w:val="00A032D9"/>
    <w:rsid w:val="00A10B96"/>
    <w:rsid w:val="00A90856"/>
    <w:rsid w:val="00AC52B1"/>
    <w:rsid w:val="00B37BB1"/>
    <w:rsid w:val="00B46C30"/>
    <w:rsid w:val="00B62F78"/>
    <w:rsid w:val="00B8746E"/>
    <w:rsid w:val="00B97A5B"/>
    <w:rsid w:val="00BB0530"/>
    <w:rsid w:val="00BD03C7"/>
    <w:rsid w:val="00C56936"/>
    <w:rsid w:val="00D122B2"/>
    <w:rsid w:val="00D6650A"/>
    <w:rsid w:val="00E36780"/>
    <w:rsid w:val="00E70413"/>
    <w:rsid w:val="00EC214E"/>
    <w:rsid w:val="00EF2A39"/>
    <w:rsid w:val="00F8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3A1C1-61C0-420A-BAF8-EDF9BC01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87B8321C</Template>
  <TotalTime>1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Телегина Наталья Владимировна</cp:lastModifiedBy>
  <cp:revision>2</cp:revision>
  <dcterms:created xsi:type="dcterms:W3CDTF">2020-10-05T10:30:00Z</dcterms:created>
  <dcterms:modified xsi:type="dcterms:W3CDTF">2020-10-05T10:30:00Z</dcterms:modified>
</cp:coreProperties>
</file>